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uczeń z opinią o numerze</w:t>
      </w:r>
      <w:r>
        <w:rPr>
          <w:rFonts w:ascii="Calibri" w:hAnsi="Calibri"/>
          <w:b/>
          <w:bCs/>
          <w:color w:val="00A933"/>
          <w:sz w:val="28"/>
          <w:szCs w:val="28"/>
        </w:rPr>
        <w:t xml:space="preserve"> </w:t>
      </w:r>
      <w:r>
        <w:rPr>
          <w:rFonts w:ascii="Calibri" w:hAnsi="Calibri"/>
          <w:b/>
          <w:bCs/>
          <w:color w:val="00A933"/>
          <w:sz w:val="28"/>
          <w:szCs w:val="28"/>
        </w:rPr>
        <w:t>556</w:t>
      </w:r>
      <w:r>
        <w:rPr>
          <w:rFonts w:ascii="Calibri" w:hAnsi="Calibri"/>
          <w:b/>
          <w:bCs/>
          <w:color w:val="00A933"/>
          <w:sz w:val="28"/>
          <w:szCs w:val="28"/>
        </w:rPr>
        <w:t>/202</w:t>
      </w:r>
      <w:r>
        <w:rPr>
          <w:rFonts w:ascii="Calibri" w:hAnsi="Calibri"/>
          <w:b/>
          <w:bCs/>
          <w:color w:val="00A933"/>
          <w:sz w:val="28"/>
          <w:szCs w:val="28"/>
        </w:rPr>
        <w:t>3</w:t>
      </w:r>
      <w:r>
        <w:rPr>
          <w:rFonts w:ascii="Calibri" w:hAnsi="Calibri"/>
          <w:b/>
          <w:bCs/>
          <w:color w:val="00A933"/>
          <w:sz w:val="28"/>
          <w:szCs w:val="28"/>
        </w:rPr>
        <w:t>/202</w:t>
      </w:r>
      <w:r>
        <w:rPr>
          <w:rFonts w:ascii="Calibri" w:hAnsi="Calibri"/>
          <w:b/>
          <w:bCs/>
          <w:color w:val="00A933"/>
          <w:sz w:val="28"/>
          <w:szCs w:val="28"/>
        </w:rPr>
        <w:t>4</w:t>
      </w:r>
      <w:r>
        <w:rPr>
          <w:rFonts w:ascii="Calibri" w:hAnsi="Calibri"/>
          <w:b/>
          <w:bCs/>
          <w:color w:val="00A933"/>
          <w:sz w:val="28"/>
          <w:szCs w:val="28"/>
        </w:rPr>
        <w:t>:</w:t>
      </w:r>
    </w:p>
    <w:p>
      <w:pPr>
        <w:pStyle w:val="Normal"/>
        <w:bidi w:val="0"/>
        <w:jc w:val="left"/>
        <w:rPr>
          <w:rFonts w:ascii="Calibri" w:hAnsi="Calibri"/>
          <w:sz w:val="28"/>
          <w:szCs w:val="28"/>
        </w:rPr>
      </w:pPr>
      <w:r>
        <w:rPr>
          <w:rFonts w:ascii="Calibri" w:hAnsi="Calibri"/>
          <w:sz w:val="28"/>
          <w:szCs w:val="28"/>
        </w:rPr>
      </w:r>
    </w:p>
    <w:p>
      <w:pPr>
        <w:pStyle w:val="Normal"/>
        <w:bidi w:val="0"/>
        <w:spacing w:lineRule="auto" w:line="360"/>
        <w:jc w:val="left"/>
        <w:rPr>
          <w:color w:val="00A933"/>
        </w:rPr>
      </w:pPr>
      <w:r>
        <w:rPr>
          <w:rFonts w:ascii="Calibri" w:hAnsi="Calibri"/>
          <w:color w:val="00A933"/>
          <w:sz w:val="28"/>
          <w:szCs w:val="28"/>
        </w:rPr>
        <w:t xml:space="preserve"> </w:t>
      </w:r>
      <w:r>
        <w:rPr>
          <w:rFonts w:ascii="Calibri" w:hAnsi="Calibri"/>
          <w:b/>
          <w:bCs/>
          <w:color w:val="00A933"/>
          <w:sz w:val="24"/>
          <w:szCs w:val="24"/>
        </w:rPr>
        <w:t xml:space="preserve"> </w:t>
      </w:r>
      <w:r>
        <w:rPr>
          <w:rFonts w:ascii="Helvetica Neue;Helvetica;Arial;sans-serif" w:hAnsi="Helvetica Neue;Helvetica;Arial;sans-serif"/>
          <w:b/>
          <w:bCs/>
          <w:i w:val="false"/>
          <w:caps w:val="false"/>
          <w:smallCaps w:val="false"/>
          <w:color w:val="00A933"/>
          <w:spacing w:val="0"/>
          <w:sz w:val="24"/>
          <w:szCs w:val="24"/>
        </w:rPr>
        <w:t>- Przy ocenie prac pisemnych brać pod uwagę przede wszystkim wartość merytoryczną. Błędy oceniać jakościowo. Wskazywać rodzaj i nasilenie, podać sposób ich poprawy i zalecenia do pracy w domu ( poprawa, przypomnienie zasad, ćwiczenia i dyktanda z wykorzystaniem danego słownictwa);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Pisemne sprawdziany mogą ograniczać się do sprawdzanych wiadomości, można więc stosować testy wyboru, zdania niedokończone, teksty z lukami;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Dalsze usprawnianie umiejętności pisania poprzez wykonywanie dodatkowych ćwiczeń;</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Pomoc w doborze zadań, które umożliwią stosowanie zasad ortograficznych oraz opanowanie pisowni trudnych wyrazów, których ortogramy należy zapamiętać;</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Udział w zajęciach terapii pedagogicznej - usprawnianie analizatora słuchowego ( słuch fonemowy, synteza słuchowa, pamięć słuchowa), analizatora wzrokowego, poprawnego pisania i czytania ze zrozumieniem.</w:t>
      </w:r>
      <w:r>
        <w:rPr>
          <w:rFonts w:ascii="Calibri" w:hAnsi="Calibri"/>
          <w:color w:val="00A933"/>
          <w:sz w:val="28"/>
          <w:szCs w:val="28"/>
        </w:rPr>
        <w:b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Helvetica Neue">
    <w:altName w:val="Helvetica"/>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TotalTime>
  <Application>LibreOffice/7.0.3.1$Windows_X86_64 LibreOffice_project/d7547858d014d4cf69878db179d326fc3483e082</Application>
  <Pages>12</Pages>
  <Words>2205</Words>
  <Characters>14256</Characters>
  <CharactersWithSpaces>16634</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2023-05-31T10:34:54Z</dcterms:created>
  <dc:creator/>
  <dc:description/>
  <dc:language>pl-PL</dc:language>
  <cp:lastModifiedBy/>
  <dcterms:modified xsi:type="dcterms:W3CDTF">2024-03-05T08:19:46Z</dcterms:modified>
  <cp:revision>4</cp:revision>
  <dc:subject/>
  <dc:title/>
</cp:coreProperties>
</file>