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CAB" w:rsidRPr="0084680E" w:rsidRDefault="00C80CAB" w:rsidP="00C80CAB">
      <w:pPr>
        <w:shd w:val="clear" w:color="auto" w:fill="FFFFFF"/>
        <w:spacing w:before="180" w:after="180" w:line="240" w:lineRule="auto"/>
        <w:rPr>
          <w:rFonts w:ascii="Verdana" w:eastAsia="Times New Roman" w:hAnsi="Verdana" w:cs="Times New Roman"/>
          <w:color w:val="113040"/>
          <w:sz w:val="21"/>
          <w:szCs w:val="21"/>
          <w:lang w:eastAsia="pl-PL"/>
        </w:rPr>
      </w:pPr>
    </w:p>
    <w:p w:rsidR="007D7F6C" w:rsidRPr="00E13B9A" w:rsidRDefault="00C80CAB" w:rsidP="0085213A">
      <w:pPr>
        <w:shd w:val="clear" w:color="auto" w:fill="FFFFFF"/>
        <w:spacing w:before="180" w:after="180" w:line="240" w:lineRule="auto"/>
        <w:rPr>
          <w:rFonts w:ascii="Verdana" w:eastAsia="Times New Roman" w:hAnsi="Verdana" w:cs="Times New Roman"/>
          <w:b/>
          <w:bCs/>
          <w:color w:val="00B0F0"/>
          <w:sz w:val="21"/>
          <w:szCs w:val="21"/>
          <w:lang w:eastAsia="pl-PL"/>
        </w:rPr>
      </w:pPr>
      <w:r w:rsidRPr="00E13B9A">
        <w:rPr>
          <w:rFonts w:ascii="Verdana" w:eastAsia="Times New Roman" w:hAnsi="Verdana" w:cs="Times New Roman"/>
          <w:b/>
          <w:bCs/>
          <w:color w:val="00B0F0"/>
          <w:sz w:val="21"/>
          <w:szCs w:val="21"/>
          <w:lang w:eastAsia="pl-PL"/>
        </w:rPr>
        <w:t xml:space="preserve">PRZYKŁADOWE </w:t>
      </w:r>
      <w:r w:rsidR="007D7F6C" w:rsidRPr="00E13B9A">
        <w:rPr>
          <w:rFonts w:ascii="Verdana" w:eastAsia="Times New Roman" w:hAnsi="Verdana" w:cs="Times New Roman"/>
          <w:b/>
          <w:bCs/>
          <w:color w:val="00B0F0"/>
          <w:sz w:val="21"/>
          <w:szCs w:val="21"/>
          <w:lang w:eastAsia="pl-PL"/>
        </w:rPr>
        <w:tab/>
        <w:t>POZYCJE KSIĄŻKOWE DO PRACY Z DZIECKIEM (ćwiczenia koncentracji uwagi):</w:t>
      </w:r>
    </w:p>
    <w:p w:rsidR="007D7F6C" w:rsidRPr="007D7F6C" w:rsidRDefault="007D7F6C" w:rsidP="0085213A">
      <w:pPr>
        <w:shd w:val="clear" w:color="auto" w:fill="FFFFFF"/>
        <w:spacing w:before="180" w:after="180" w:line="240" w:lineRule="auto"/>
        <w:rPr>
          <w:rFonts w:ascii="Verdana" w:eastAsia="Times New Roman" w:hAnsi="Verdana" w:cs="Times New Roman"/>
          <w:bCs/>
          <w:color w:val="113040"/>
          <w:sz w:val="21"/>
          <w:szCs w:val="21"/>
          <w:lang w:eastAsia="pl-PL"/>
        </w:rPr>
      </w:pPr>
      <w:r w:rsidRPr="007D7F6C">
        <w:rPr>
          <w:rFonts w:ascii="Verdana" w:eastAsia="Times New Roman" w:hAnsi="Verdana" w:cs="Times New Roman"/>
          <w:bCs/>
          <w:color w:val="113040"/>
          <w:sz w:val="21"/>
          <w:szCs w:val="21"/>
          <w:lang w:eastAsia="pl-PL"/>
        </w:rPr>
        <w:t>1.”Uważnosć i spokój żabki” E.</w:t>
      </w:r>
      <w:r>
        <w:rPr>
          <w:rFonts w:ascii="Verdana" w:eastAsia="Times New Roman" w:hAnsi="Verdana" w:cs="Times New Roman"/>
          <w:bCs/>
          <w:color w:val="113040"/>
          <w:sz w:val="21"/>
          <w:szCs w:val="21"/>
          <w:lang w:eastAsia="pl-PL"/>
        </w:rPr>
        <w:t xml:space="preserve"> </w:t>
      </w:r>
      <w:proofErr w:type="spellStart"/>
      <w:r w:rsidRPr="007D7F6C">
        <w:rPr>
          <w:rFonts w:ascii="Verdana" w:eastAsia="Times New Roman" w:hAnsi="Verdana" w:cs="Times New Roman"/>
          <w:bCs/>
          <w:color w:val="113040"/>
          <w:sz w:val="21"/>
          <w:szCs w:val="21"/>
          <w:lang w:eastAsia="pl-PL"/>
        </w:rPr>
        <w:t>Snele</w:t>
      </w:r>
      <w:proofErr w:type="spellEnd"/>
    </w:p>
    <w:p w:rsidR="007D7F6C" w:rsidRPr="007D7F6C" w:rsidRDefault="007D7F6C" w:rsidP="0085213A">
      <w:pPr>
        <w:shd w:val="clear" w:color="auto" w:fill="FFFFFF"/>
        <w:spacing w:before="180" w:after="180" w:line="240" w:lineRule="auto"/>
        <w:rPr>
          <w:rFonts w:ascii="Verdana" w:eastAsia="Times New Roman" w:hAnsi="Verdana" w:cs="Times New Roman"/>
          <w:bCs/>
          <w:color w:val="113040"/>
          <w:sz w:val="21"/>
          <w:szCs w:val="21"/>
          <w:lang w:eastAsia="pl-PL"/>
        </w:rPr>
      </w:pPr>
      <w:r w:rsidRPr="007D7F6C">
        <w:rPr>
          <w:rFonts w:ascii="Verdana" w:eastAsia="Times New Roman" w:hAnsi="Verdana" w:cs="Times New Roman"/>
          <w:bCs/>
          <w:color w:val="113040"/>
          <w:sz w:val="21"/>
          <w:szCs w:val="21"/>
          <w:lang w:eastAsia="pl-PL"/>
        </w:rPr>
        <w:t>2.”Uwaga.Wspomaganie koncentracji uwagi i nie tylko”</w:t>
      </w:r>
      <w:r>
        <w:rPr>
          <w:rFonts w:ascii="Verdana" w:eastAsia="Times New Roman" w:hAnsi="Verdana" w:cs="Times New Roman"/>
          <w:bCs/>
          <w:color w:val="113040"/>
          <w:sz w:val="21"/>
          <w:szCs w:val="21"/>
          <w:lang w:eastAsia="pl-PL"/>
        </w:rPr>
        <w:t xml:space="preserve"> </w:t>
      </w:r>
      <w:proofErr w:type="spellStart"/>
      <w:r w:rsidRPr="007D7F6C">
        <w:rPr>
          <w:rFonts w:ascii="Verdana" w:eastAsia="Times New Roman" w:hAnsi="Verdana" w:cs="Times New Roman"/>
          <w:bCs/>
          <w:color w:val="113040"/>
          <w:sz w:val="21"/>
          <w:szCs w:val="21"/>
          <w:lang w:eastAsia="pl-PL"/>
        </w:rPr>
        <w:t>B.Janiszewska</w:t>
      </w:r>
      <w:proofErr w:type="spellEnd"/>
    </w:p>
    <w:p w:rsidR="007D7F6C" w:rsidRPr="007D7F6C" w:rsidRDefault="007D7F6C" w:rsidP="0085213A">
      <w:pPr>
        <w:shd w:val="clear" w:color="auto" w:fill="FFFFFF"/>
        <w:spacing w:before="180" w:after="180" w:line="240" w:lineRule="auto"/>
        <w:rPr>
          <w:rFonts w:ascii="Verdana" w:eastAsia="Times New Roman" w:hAnsi="Verdana" w:cs="Times New Roman"/>
          <w:bCs/>
          <w:color w:val="113040"/>
          <w:sz w:val="21"/>
          <w:szCs w:val="21"/>
          <w:lang w:eastAsia="pl-PL"/>
        </w:rPr>
      </w:pPr>
      <w:r w:rsidRPr="007D7F6C">
        <w:rPr>
          <w:rFonts w:ascii="Verdana" w:eastAsia="Times New Roman" w:hAnsi="Verdana" w:cs="Times New Roman"/>
          <w:bCs/>
          <w:color w:val="113040"/>
          <w:sz w:val="21"/>
          <w:szCs w:val="21"/>
          <w:lang w:eastAsia="pl-PL"/>
        </w:rPr>
        <w:t xml:space="preserve">3.„Zabawa w </w:t>
      </w:r>
      <w:proofErr w:type="spellStart"/>
      <w:r w:rsidRPr="007D7F6C">
        <w:rPr>
          <w:rFonts w:ascii="Verdana" w:eastAsia="Times New Roman" w:hAnsi="Verdana" w:cs="Times New Roman"/>
          <w:bCs/>
          <w:color w:val="113040"/>
          <w:sz w:val="21"/>
          <w:szCs w:val="21"/>
          <w:lang w:eastAsia="pl-PL"/>
        </w:rPr>
        <w:t>uważność.Mindfulness</w:t>
      </w:r>
      <w:proofErr w:type="spellEnd"/>
      <w:r w:rsidRPr="007D7F6C">
        <w:rPr>
          <w:rFonts w:ascii="Verdana" w:eastAsia="Times New Roman" w:hAnsi="Verdana" w:cs="Times New Roman"/>
          <w:bCs/>
          <w:color w:val="113040"/>
          <w:sz w:val="21"/>
          <w:szCs w:val="21"/>
          <w:lang w:eastAsia="pl-PL"/>
        </w:rPr>
        <w:t xml:space="preserve"> i medytacja dla dzieci” </w:t>
      </w:r>
      <w:r w:rsidRPr="007D7F6C">
        <w:rPr>
          <w:rFonts w:ascii="Verdana" w:eastAsia="Times New Roman" w:hAnsi="Verdana" w:cs="Times New Roman"/>
          <w:bCs/>
          <w:color w:val="113040"/>
          <w:sz w:val="21"/>
          <w:szCs w:val="21"/>
          <w:lang w:eastAsia="pl-PL"/>
        </w:rPr>
        <w:tab/>
        <w:t>S.</w:t>
      </w:r>
      <w:r>
        <w:rPr>
          <w:rFonts w:ascii="Verdana" w:eastAsia="Times New Roman" w:hAnsi="Verdana" w:cs="Times New Roman"/>
          <w:bCs/>
          <w:color w:val="113040"/>
          <w:sz w:val="21"/>
          <w:szCs w:val="21"/>
          <w:lang w:eastAsia="pl-PL"/>
        </w:rPr>
        <w:t xml:space="preserve"> </w:t>
      </w:r>
      <w:r w:rsidRPr="007D7F6C">
        <w:rPr>
          <w:rFonts w:ascii="Verdana" w:eastAsia="Times New Roman" w:hAnsi="Verdana" w:cs="Times New Roman"/>
          <w:bCs/>
          <w:color w:val="113040"/>
          <w:sz w:val="21"/>
          <w:szCs w:val="21"/>
          <w:lang w:eastAsia="pl-PL"/>
        </w:rPr>
        <w:t>Kaiser</w:t>
      </w:r>
    </w:p>
    <w:p w:rsidR="007D7F6C" w:rsidRDefault="007D7F6C" w:rsidP="007D7F6C">
      <w:pPr>
        <w:shd w:val="clear" w:color="auto" w:fill="FFFFFF"/>
        <w:spacing w:before="180" w:after="180" w:line="240" w:lineRule="auto"/>
        <w:jc w:val="both"/>
        <w:rPr>
          <w:rFonts w:ascii="Verdana" w:eastAsia="Times New Roman" w:hAnsi="Verdana" w:cs="Times New Roman"/>
          <w:bCs/>
          <w:color w:val="113040"/>
          <w:sz w:val="21"/>
          <w:szCs w:val="21"/>
          <w:lang w:eastAsia="pl-PL"/>
        </w:rPr>
      </w:pPr>
      <w:r w:rsidRPr="007D7F6C">
        <w:rPr>
          <w:rFonts w:ascii="Verdana" w:eastAsia="Times New Roman" w:hAnsi="Verdana" w:cs="Times New Roman"/>
          <w:bCs/>
          <w:color w:val="113040"/>
          <w:sz w:val="21"/>
          <w:szCs w:val="21"/>
          <w:lang w:eastAsia="pl-PL"/>
        </w:rPr>
        <w:t>4. ”Uważność w edukacji.101 ćwiczeń wspierających radzenie sobie z emocjami”.</w:t>
      </w:r>
      <w:r>
        <w:rPr>
          <w:rFonts w:ascii="Verdana" w:eastAsia="Times New Roman" w:hAnsi="Verdana" w:cs="Times New Roman"/>
          <w:bCs/>
          <w:color w:val="113040"/>
          <w:sz w:val="21"/>
          <w:szCs w:val="21"/>
          <w:lang w:eastAsia="pl-PL"/>
        </w:rPr>
        <w:t xml:space="preserve">               </w:t>
      </w:r>
      <w:r w:rsidRPr="007D7F6C">
        <w:rPr>
          <w:rFonts w:ascii="Verdana" w:eastAsia="Times New Roman" w:hAnsi="Verdana" w:cs="Times New Roman"/>
          <w:bCs/>
          <w:color w:val="113040"/>
          <w:sz w:val="21"/>
          <w:szCs w:val="21"/>
          <w:lang w:eastAsia="pl-PL"/>
        </w:rPr>
        <w:t xml:space="preserve"> J. </w:t>
      </w:r>
      <w:proofErr w:type="spellStart"/>
      <w:r w:rsidRPr="007D7F6C">
        <w:rPr>
          <w:rFonts w:ascii="Verdana" w:eastAsia="Times New Roman" w:hAnsi="Verdana" w:cs="Times New Roman"/>
          <w:bCs/>
          <w:color w:val="113040"/>
          <w:sz w:val="21"/>
          <w:szCs w:val="21"/>
          <w:lang w:eastAsia="pl-PL"/>
        </w:rPr>
        <w:t>Wowczak</w:t>
      </w:r>
      <w:proofErr w:type="spellEnd"/>
    </w:p>
    <w:p w:rsidR="007D7F6C" w:rsidRDefault="007D7F6C" w:rsidP="007D7F6C">
      <w:pPr>
        <w:shd w:val="clear" w:color="auto" w:fill="FFFFFF"/>
        <w:spacing w:before="180" w:after="180" w:line="240" w:lineRule="auto"/>
        <w:jc w:val="both"/>
        <w:rPr>
          <w:rFonts w:ascii="Verdana" w:eastAsia="Times New Roman" w:hAnsi="Verdana" w:cs="Times New Roman"/>
          <w:bCs/>
          <w:color w:val="113040"/>
          <w:sz w:val="21"/>
          <w:szCs w:val="21"/>
          <w:lang w:eastAsia="pl-PL"/>
        </w:rPr>
      </w:pPr>
      <w:r>
        <w:rPr>
          <w:rFonts w:ascii="Verdana" w:eastAsia="Times New Roman" w:hAnsi="Verdana" w:cs="Times New Roman"/>
          <w:bCs/>
          <w:color w:val="113040"/>
          <w:sz w:val="21"/>
          <w:szCs w:val="21"/>
          <w:lang w:eastAsia="pl-PL"/>
        </w:rPr>
        <w:t>Dodatkowo:</w:t>
      </w:r>
    </w:p>
    <w:p w:rsidR="007D7F6C" w:rsidRDefault="00E13B9A" w:rsidP="007D7F6C">
      <w:pPr>
        <w:shd w:val="clear" w:color="auto" w:fill="FFFFFF"/>
        <w:spacing w:before="180" w:after="180" w:line="240" w:lineRule="auto"/>
        <w:jc w:val="both"/>
        <w:rPr>
          <w:rFonts w:ascii="Verdana" w:eastAsia="Times New Roman" w:hAnsi="Verdana" w:cs="Times New Roman"/>
          <w:bCs/>
          <w:color w:val="113040"/>
          <w:sz w:val="21"/>
          <w:szCs w:val="21"/>
          <w:lang w:eastAsia="pl-PL"/>
        </w:rPr>
      </w:pPr>
      <w:r>
        <w:rPr>
          <w:rFonts w:ascii="Verdana" w:eastAsia="Times New Roman" w:hAnsi="Verdana" w:cs="Times New Roman"/>
          <w:bCs/>
          <w:color w:val="113040"/>
          <w:sz w:val="21"/>
          <w:szCs w:val="21"/>
          <w:lang w:eastAsia="pl-PL"/>
        </w:rPr>
        <w:t>-</w:t>
      </w:r>
      <w:r w:rsidR="007D7F6C">
        <w:rPr>
          <w:rFonts w:ascii="Verdana" w:eastAsia="Times New Roman" w:hAnsi="Verdana" w:cs="Times New Roman"/>
          <w:bCs/>
          <w:color w:val="113040"/>
          <w:sz w:val="21"/>
          <w:szCs w:val="21"/>
          <w:lang w:eastAsia="pl-PL"/>
        </w:rPr>
        <w:t>PUS-Y (zwłaszcza książeczka „Skoncentruj się!”)</w:t>
      </w:r>
    </w:p>
    <w:p w:rsidR="007D7F6C" w:rsidRDefault="00E13B9A" w:rsidP="007D7F6C">
      <w:pPr>
        <w:shd w:val="clear" w:color="auto" w:fill="FFFFFF"/>
        <w:spacing w:before="180" w:after="180" w:line="240" w:lineRule="auto"/>
        <w:jc w:val="both"/>
        <w:rPr>
          <w:rFonts w:ascii="Verdana" w:eastAsia="Times New Roman" w:hAnsi="Verdana" w:cs="Times New Roman"/>
          <w:bCs/>
          <w:color w:val="113040"/>
          <w:sz w:val="21"/>
          <w:szCs w:val="21"/>
          <w:lang w:eastAsia="pl-PL"/>
        </w:rPr>
      </w:pPr>
      <w:r>
        <w:rPr>
          <w:rFonts w:ascii="Verdana" w:eastAsia="Times New Roman" w:hAnsi="Verdana" w:cs="Times New Roman"/>
          <w:bCs/>
          <w:color w:val="113040"/>
          <w:sz w:val="21"/>
          <w:szCs w:val="21"/>
          <w:lang w:eastAsia="pl-PL"/>
        </w:rPr>
        <w:t>-</w:t>
      </w:r>
      <w:r w:rsidR="007D7F6C">
        <w:rPr>
          <w:rFonts w:ascii="Verdana" w:eastAsia="Times New Roman" w:hAnsi="Verdana" w:cs="Times New Roman"/>
          <w:bCs/>
          <w:color w:val="113040"/>
          <w:sz w:val="21"/>
          <w:szCs w:val="21"/>
          <w:lang w:eastAsia="pl-PL"/>
        </w:rPr>
        <w:t>Memory.</w:t>
      </w:r>
    </w:p>
    <w:p w:rsidR="007D7F6C" w:rsidRDefault="00E13B9A" w:rsidP="007D7F6C">
      <w:pPr>
        <w:shd w:val="clear" w:color="auto" w:fill="FFFFFF"/>
        <w:spacing w:before="180" w:after="180" w:line="240" w:lineRule="auto"/>
        <w:jc w:val="both"/>
        <w:rPr>
          <w:rFonts w:ascii="Verdana" w:eastAsia="Times New Roman" w:hAnsi="Verdana" w:cs="Times New Roman"/>
          <w:bCs/>
          <w:color w:val="113040"/>
          <w:sz w:val="21"/>
          <w:szCs w:val="21"/>
          <w:lang w:eastAsia="pl-PL"/>
        </w:rPr>
      </w:pPr>
      <w:r>
        <w:rPr>
          <w:rFonts w:ascii="Verdana" w:eastAsia="Times New Roman" w:hAnsi="Verdana" w:cs="Times New Roman"/>
          <w:bCs/>
          <w:color w:val="113040"/>
          <w:sz w:val="21"/>
          <w:szCs w:val="21"/>
          <w:lang w:eastAsia="pl-PL"/>
        </w:rPr>
        <w:t>-</w:t>
      </w:r>
      <w:r w:rsidR="007D7F6C">
        <w:rPr>
          <w:rFonts w:ascii="Verdana" w:eastAsia="Times New Roman" w:hAnsi="Verdana" w:cs="Times New Roman"/>
          <w:bCs/>
          <w:color w:val="113040"/>
          <w:sz w:val="21"/>
          <w:szCs w:val="21"/>
          <w:lang w:eastAsia="pl-PL"/>
        </w:rPr>
        <w:t>Puzzle</w:t>
      </w:r>
    </w:p>
    <w:p w:rsidR="007D7F6C" w:rsidRDefault="00E13B9A" w:rsidP="007D7F6C">
      <w:pPr>
        <w:shd w:val="clear" w:color="auto" w:fill="FFFFFF"/>
        <w:spacing w:before="180" w:after="180" w:line="240" w:lineRule="auto"/>
        <w:jc w:val="both"/>
        <w:rPr>
          <w:rFonts w:ascii="Verdana" w:eastAsia="Times New Roman" w:hAnsi="Verdana" w:cs="Times New Roman"/>
          <w:bCs/>
          <w:color w:val="113040"/>
          <w:sz w:val="21"/>
          <w:szCs w:val="21"/>
          <w:lang w:eastAsia="pl-PL"/>
        </w:rPr>
      </w:pPr>
      <w:r>
        <w:rPr>
          <w:rFonts w:ascii="Verdana" w:eastAsia="Times New Roman" w:hAnsi="Verdana" w:cs="Times New Roman"/>
          <w:bCs/>
          <w:color w:val="113040"/>
          <w:sz w:val="21"/>
          <w:szCs w:val="21"/>
          <w:lang w:eastAsia="pl-PL"/>
        </w:rPr>
        <w:t>-Klocki</w:t>
      </w:r>
      <w:r w:rsidR="007D7F6C">
        <w:rPr>
          <w:rFonts w:ascii="Verdana" w:eastAsia="Times New Roman" w:hAnsi="Verdana" w:cs="Times New Roman"/>
          <w:bCs/>
          <w:color w:val="113040"/>
          <w:sz w:val="21"/>
          <w:szCs w:val="21"/>
          <w:lang w:eastAsia="pl-PL"/>
        </w:rPr>
        <w:t xml:space="preserve"> lego.</w:t>
      </w:r>
    </w:p>
    <w:p w:rsidR="00E13B9A" w:rsidRPr="0084680E" w:rsidRDefault="00E13B9A" w:rsidP="00E13B9A">
      <w:pPr>
        <w:shd w:val="clear" w:color="auto" w:fill="FFFFFF"/>
        <w:spacing w:before="180" w:after="180" w:line="240" w:lineRule="auto"/>
        <w:rPr>
          <w:rFonts w:ascii="Verdana" w:eastAsia="Times New Roman" w:hAnsi="Verdana" w:cs="Times New Roman"/>
          <w:color w:val="113040"/>
          <w:sz w:val="21"/>
          <w:szCs w:val="21"/>
          <w:lang w:eastAsia="pl-PL"/>
        </w:rPr>
      </w:pPr>
      <w:r>
        <w:rPr>
          <w:rFonts w:ascii="Verdana" w:eastAsia="Times New Roman" w:hAnsi="Verdana" w:cs="Times New Roman"/>
          <w:color w:val="113040"/>
          <w:sz w:val="21"/>
          <w:szCs w:val="21"/>
          <w:lang w:eastAsia="pl-PL"/>
        </w:rPr>
        <w:t>-</w:t>
      </w:r>
      <w:r w:rsidRPr="0084680E">
        <w:rPr>
          <w:rFonts w:ascii="Verdana" w:eastAsia="Times New Roman" w:hAnsi="Verdana" w:cs="Times New Roman"/>
          <w:color w:val="113040"/>
          <w:sz w:val="21"/>
          <w:szCs w:val="21"/>
          <w:lang w:eastAsia="pl-PL"/>
        </w:rPr>
        <w:t>Gry planszowe - wspomagają rozwój intelektualny dziecka, uczą poprzez zabawę. Gry takie jak warcaby czy szachy uczą rozważania różnych opcji rozgrywki, rozwijają umiejętność zapamiętywania poszczególnych sytuacji oraz poprawiają zdolność logicznego myślenia.</w:t>
      </w:r>
    </w:p>
    <w:p w:rsidR="007D7F6C" w:rsidRPr="00E13B9A" w:rsidRDefault="007D7F6C" w:rsidP="007D7F6C">
      <w:pPr>
        <w:shd w:val="clear" w:color="auto" w:fill="FFFFFF"/>
        <w:spacing w:before="180" w:after="180" w:line="240" w:lineRule="auto"/>
        <w:jc w:val="both"/>
        <w:rPr>
          <w:rFonts w:ascii="Verdana" w:eastAsia="Times New Roman" w:hAnsi="Verdana" w:cs="Times New Roman"/>
          <w:bCs/>
          <w:color w:val="00B0F0"/>
          <w:sz w:val="21"/>
          <w:szCs w:val="21"/>
          <w:lang w:eastAsia="pl-PL"/>
        </w:rPr>
      </w:pPr>
    </w:p>
    <w:p w:rsidR="0085213A" w:rsidRPr="00E13B9A" w:rsidRDefault="00C80CAB" w:rsidP="00E13B9A">
      <w:pPr>
        <w:shd w:val="clear" w:color="auto" w:fill="FFFFFF"/>
        <w:spacing w:before="180" w:after="180" w:line="240" w:lineRule="auto"/>
        <w:jc w:val="both"/>
        <w:rPr>
          <w:rFonts w:ascii="Verdana" w:eastAsia="Times New Roman" w:hAnsi="Verdana" w:cs="Times New Roman"/>
          <w:color w:val="00B0F0"/>
          <w:sz w:val="21"/>
          <w:szCs w:val="21"/>
          <w:lang w:eastAsia="pl-PL"/>
        </w:rPr>
      </w:pPr>
      <w:r w:rsidRPr="00E13B9A">
        <w:rPr>
          <w:rFonts w:ascii="Verdana" w:eastAsia="Times New Roman" w:hAnsi="Verdana" w:cs="Times New Roman"/>
          <w:b/>
          <w:bCs/>
          <w:color w:val="00B0F0"/>
          <w:sz w:val="21"/>
          <w:szCs w:val="21"/>
          <w:lang w:eastAsia="pl-PL"/>
        </w:rPr>
        <w:t>ĆWICZENIA WSPOMAGAJĄCE KONCENTRACJĘ UWAGI</w:t>
      </w:r>
      <w:r w:rsidR="007D7F6C" w:rsidRPr="00E13B9A">
        <w:rPr>
          <w:rFonts w:ascii="Verdana" w:eastAsia="Times New Roman" w:hAnsi="Verdana" w:cs="Times New Roman"/>
          <w:b/>
          <w:bCs/>
          <w:color w:val="00B0F0"/>
          <w:sz w:val="21"/>
          <w:szCs w:val="21"/>
          <w:lang w:eastAsia="pl-PL"/>
        </w:rPr>
        <w:t xml:space="preserve"> </w:t>
      </w:r>
      <w:r w:rsidR="007D7F6C" w:rsidRPr="00E13B9A">
        <w:rPr>
          <w:rFonts w:ascii="Verdana" w:eastAsia="Times New Roman" w:hAnsi="Verdana" w:cs="Times New Roman"/>
          <w:bCs/>
          <w:color w:val="00B0F0"/>
          <w:sz w:val="21"/>
          <w:szCs w:val="21"/>
          <w:lang w:eastAsia="pl-PL"/>
        </w:rPr>
        <w:t>(inspiracja m.in. materiały internetowe)</w:t>
      </w:r>
      <w:r w:rsidRPr="00E13B9A">
        <w:rPr>
          <w:rFonts w:ascii="Verdana" w:eastAsia="Times New Roman" w:hAnsi="Verdana" w:cs="Times New Roman"/>
          <w:bCs/>
          <w:color w:val="00B0F0"/>
          <w:sz w:val="21"/>
          <w:szCs w:val="21"/>
          <w:lang w:eastAsia="pl-PL"/>
        </w:rPr>
        <w:t>:</w:t>
      </w:r>
      <w:bookmarkStart w:id="0" w:name="_GoBack"/>
      <w:bookmarkEnd w:id="0"/>
    </w:p>
    <w:p w:rsidR="0085213A" w:rsidRDefault="0085213A" w:rsidP="0085213A">
      <w:pPr>
        <w:pStyle w:val="Akapitzlist"/>
        <w:numPr>
          <w:ilvl w:val="0"/>
          <w:numId w:val="1"/>
        </w:numPr>
        <w:shd w:val="clear" w:color="auto" w:fill="FFFFFF"/>
        <w:spacing w:before="180" w:after="180" w:line="240" w:lineRule="auto"/>
        <w:rPr>
          <w:rFonts w:ascii="Verdana" w:eastAsia="Times New Roman" w:hAnsi="Verdana" w:cs="Times New Roman"/>
          <w:color w:val="113040"/>
          <w:sz w:val="21"/>
          <w:szCs w:val="21"/>
          <w:lang w:eastAsia="pl-PL"/>
        </w:rPr>
      </w:pPr>
      <w:r w:rsidRPr="0084680E">
        <w:rPr>
          <w:rFonts w:ascii="Verdana" w:eastAsia="Times New Roman" w:hAnsi="Verdana" w:cs="Times New Roman"/>
          <w:color w:val="113040"/>
          <w:sz w:val="21"/>
          <w:szCs w:val="21"/>
          <w:lang w:eastAsia="pl-PL"/>
        </w:rPr>
        <w:t>Memory - gra polega na łączeniu w pary i zapamiętywaniu, gdzie ukryte są takie same obrazki. Najlepiej by obrazki przedstawiały zwierzęta, pojazdy, zabawki, rzeczy bliskie dziecku.</w:t>
      </w:r>
    </w:p>
    <w:p w:rsidR="0085213A" w:rsidRDefault="0085213A" w:rsidP="0085213A">
      <w:pPr>
        <w:pStyle w:val="Akapitzlist"/>
        <w:numPr>
          <w:ilvl w:val="0"/>
          <w:numId w:val="1"/>
        </w:numPr>
        <w:shd w:val="clear" w:color="auto" w:fill="FFFFFF"/>
        <w:spacing w:before="180" w:after="180" w:line="240" w:lineRule="auto"/>
        <w:rPr>
          <w:rFonts w:ascii="Verdana" w:eastAsia="Times New Roman" w:hAnsi="Verdana" w:cs="Times New Roman"/>
          <w:color w:val="113040"/>
          <w:sz w:val="21"/>
          <w:szCs w:val="21"/>
          <w:lang w:eastAsia="pl-PL"/>
        </w:rPr>
      </w:pPr>
      <w:r w:rsidRPr="0085213A">
        <w:rPr>
          <w:rFonts w:ascii="Verdana" w:eastAsia="Times New Roman" w:hAnsi="Verdana" w:cs="Times New Roman"/>
          <w:color w:val="113040"/>
          <w:sz w:val="21"/>
          <w:szCs w:val="21"/>
          <w:lang w:eastAsia="pl-PL"/>
        </w:rPr>
        <w:t>Rysunek na plecach - Dziecko siedzi na podłodze. Zamyka oczy. Druga osoba rysuje mu na plecach np. domek, słońce, kwiaty, figury geometryczne ,cyfry, litery, itp. Dziecko ma za zadanie odgadnąć rysunek lub narysować odpowiedź na kartce; itp.. Jeśli dziecko nie potrafi odpowiedzieć na pytanie - czynność powtarzamy.</w:t>
      </w:r>
    </w:p>
    <w:p w:rsidR="0085213A" w:rsidRDefault="0085213A" w:rsidP="0085213A">
      <w:pPr>
        <w:pStyle w:val="Akapitzlist"/>
        <w:numPr>
          <w:ilvl w:val="0"/>
          <w:numId w:val="1"/>
        </w:numPr>
        <w:shd w:val="clear" w:color="auto" w:fill="FFFFFF"/>
        <w:spacing w:before="180" w:after="180" w:line="240" w:lineRule="auto"/>
        <w:rPr>
          <w:rFonts w:ascii="Verdana" w:eastAsia="Times New Roman" w:hAnsi="Verdana" w:cs="Times New Roman"/>
          <w:color w:val="113040"/>
          <w:sz w:val="21"/>
          <w:szCs w:val="21"/>
          <w:lang w:eastAsia="pl-PL"/>
        </w:rPr>
      </w:pPr>
      <w:r w:rsidRPr="0085213A">
        <w:rPr>
          <w:rFonts w:ascii="Verdana" w:eastAsia="Times New Roman" w:hAnsi="Verdana" w:cs="Times New Roman"/>
          <w:color w:val="113040"/>
          <w:sz w:val="21"/>
          <w:szCs w:val="21"/>
          <w:lang w:eastAsia="pl-PL"/>
        </w:rPr>
        <w:t>Głuchy telefon</w:t>
      </w:r>
      <w:r w:rsidRPr="0085213A">
        <w:rPr>
          <w:rFonts w:ascii="Verdana" w:eastAsia="Times New Roman" w:hAnsi="Verdana" w:cs="Times New Roman"/>
          <w:color w:val="113040"/>
          <w:sz w:val="21"/>
          <w:szCs w:val="21"/>
          <w:lang w:eastAsia="pl-PL"/>
        </w:rPr>
        <w:t>.</w:t>
      </w:r>
    </w:p>
    <w:p w:rsidR="0085213A" w:rsidRDefault="0085213A" w:rsidP="0085213A">
      <w:pPr>
        <w:pStyle w:val="Akapitzlist"/>
        <w:numPr>
          <w:ilvl w:val="0"/>
          <w:numId w:val="1"/>
        </w:numPr>
        <w:shd w:val="clear" w:color="auto" w:fill="FFFFFF"/>
        <w:spacing w:before="180" w:after="180" w:line="240" w:lineRule="auto"/>
        <w:rPr>
          <w:rFonts w:ascii="Verdana" w:eastAsia="Times New Roman" w:hAnsi="Verdana" w:cs="Times New Roman"/>
          <w:color w:val="113040"/>
          <w:sz w:val="21"/>
          <w:szCs w:val="21"/>
          <w:lang w:eastAsia="pl-PL"/>
        </w:rPr>
      </w:pPr>
      <w:r w:rsidRPr="0085213A">
        <w:rPr>
          <w:rFonts w:ascii="Verdana" w:eastAsia="Times New Roman" w:hAnsi="Verdana" w:cs="Times New Roman"/>
          <w:color w:val="113040"/>
          <w:sz w:val="21"/>
          <w:szCs w:val="21"/>
          <w:lang w:eastAsia="pl-PL"/>
        </w:rPr>
        <w:t>Zabawy wprowadzające sekwencje:</w:t>
      </w:r>
      <w:r w:rsidRPr="0085213A">
        <w:rPr>
          <w:rFonts w:ascii="Verdana" w:eastAsia="Times New Roman" w:hAnsi="Verdana" w:cs="Times New Roman"/>
          <w:color w:val="113040"/>
          <w:sz w:val="21"/>
          <w:szCs w:val="21"/>
          <w:lang w:eastAsia="pl-PL"/>
        </w:rPr>
        <w:br/>
        <w:t>* jedziemy na wycieczkę: zabawę zaczynamy mówiąc „jedziemy na wycieczkę i zabieramy...”. Wymyślamy i wymieniamy na zmianę z dzieckiem rzeczy, jakie zabieramy na wycieczkę powtarzając przy tym już te wcześniej wymienione, np.</w:t>
      </w:r>
      <w:r w:rsidRPr="0085213A">
        <w:rPr>
          <w:rFonts w:ascii="Verdana" w:eastAsia="Times New Roman" w:hAnsi="Verdana" w:cs="Times New Roman"/>
          <w:color w:val="113040"/>
          <w:sz w:val="21"/>
          <w:szCs w:val="21"/>
          <w:lang w:eastAsia="pl-PL"/>
        </w:rPr>
        <w:br/>
        <w:t>mama: „Jedziemy na wycieczkę i zabieramy plecak”</w:t>
      </w:r>
      <w:r w:rsidRPr="0085213A">
        <w:rPr>
          <w:rFonts w:ascii="Verdana" w:eastAsia="Times New Roman" w:hAnsi="Verdana" w:cs="Times New Roman"/>
          <w:color w:val="113040"/>
          <w:sz w:val="21"/>
          <w:szCs w:val="21"/>
          <w:lang w:eastAsia="pl-PL"/>
        </w:rPr>
        <w:br/>
        <w:t>dziecko: „Jedziemy na wycieczkę i zabieramy plecak i namiot”</w:t>
      </w:r>
      <w:r w:rsidRPr="0085213A">
        <w:rPr>
          <w:rFonts w:ascii="Verdana" w:eastAsia="Times New Roman" w:hAnsi="Verdana" w:cs="Times New Roman"/>
          <w:color w:val="113040"/>
          <w:sz w:val="21"/>
          <w:szCs w:val="21"/>
          <w:lang w:eastAsia="pl-PL"/>
        </w:rPr>
        <w:br/>
        <w:t>mama: „Jedziemy na wycieczkę i zabieramy plecak, namiot i piłkę”</w:t>
      </w:r>
      <w:r w:rsidRPr="0085213A">
        <w:rPr>
          <w:rFonts w:ascii="Verdana" w:eastAsia="Times New Roman" w:hAnsi="Verdana" w:cs="Times New Roman"/>
          <w:color w:val="113040"/>
          <w:sz w:val="21"/>
          <w:szCs w:val="21"/>
          <w:lang w:eastAsia="pl-PL"/>
        </w:rPr>
        <w:br/>
        <w:t>dziecko: „Jedziemy na wycieczkę i zabieramy plecak, namiot, piłkę i koc” itd.</w:t>
      </w:r>
    </w:p>
    <w:p w:rsidR="0085213A" w:rsidRPr="0085213A" w:rsidRDefault="0085213A" w:rsidP="0085213A">
      <w:pPr>
        <w:pStyle w:val="Akapitzlist"/>
        <w:numPr>
          <w:ilvl w:val="0"/>
          <w:numId w:val="1"/>
        </w:numPr>
        <w:shd w:val="clear" w:color="auto" w:fill="FFFFFF"/>
        <w:spacing w:before="180" w:after="180" w:line="240" w:lineRule="auto"/>
        <w:rPr>
          <w:rFonts w:ascii="Verdana" w:eastAsia="Times New Roman" w:hAnsi="Verdana" w:cs="Times New Roman"/>
          <w:color w:val="113040"/>
          <w:sz w:val="21"/>
          <w:szCs w:val="21"/>
          <w:lang w:eastAsia="pl-PL"/>
        </w:rPr>
      </w:pPr>
      <w:r w:rsidRPr="0085213A">
        <w:rPr>
          <w:rFonts w:ascii="Verdana" w:eastAsia="Times New Roman" w:hAnsi="Verdana" w:cs="Times New Roman"/>
          <w:color w:val="113040"/>
          <w:sz w:val="21"/>
          <w:szCs w:val="21"/>
          <w:lang w:eastAsia="pl-PL"/>
        </w:rPr>
        <w:t>Podaj kolejność - za parawanem układamy w rzędzie kilka przedmiotów, odsłaniamy, dziecko przygląda się przedmiotom zapamiętując ich kolejność. Ponownie zasłaniamy parawan, a zadaniem dziecka jest wymienienie przedmiotów w kolejności.</w:t>
      </w:r>
    </w:p>
    <w:p w:rsidR="0085213A" w:rsidRDefault="00C80CAB" w:rsidP="0085213A">
      <w:pPr>
        <w:pStyle w:val="Akapitzlist"/>
        <w:numPr>
          <w:ilvl w:val="0"/>
          <w:numId w:val="1"/>
        </w:numPr>
        <w:shd w:val="clear" w:color="auto" w:fill="FFFFFF"/>
        <w:spacing w:before="180" w:after="180" w:line="240" w:lineRule="auto"/>
        <w:jc w:val="both"/>
        <w:rPr>
          <w:rFonts w:ascii="Verdana" w:eastAsia="Times New Roman" w:hAnsi="Verdana" w:cs="Times New Roman"/>
          <w:color w:val="113040"/>
          <w:sz w:val="21"/>
          <w:szCs w:val="21"/>
          <w:lang w:eastAsia="pl-PL"/>
        </w:rPr>
      </w:pPr>
      <w:r w:rsidRPr="0085213A">
        <w:rPr>
          <w:rFonts w:ascii="Verdana" w:eastAsia="Times New Roman" w:hAnsi="Verdana" w:cs="Times New Roman"/>
          <w:color w:val="113040"/>
          <w:sz w:val="21"/>
          <w:szCs w:val="21"/>
          <w:lang w:eastAsia="pl-PL"/>
        </w:rPr>
        <w:lastRenderedPageBreak/>
        <w:t xml:space="preserve">Lampa, nos, podłoga – mówimy podane słowa i pokazujemy je ręką (prosimy aby dziecko pokazywało z nami), potem prowadzący zabawę co innego mówi, co innego pokazuje (prosimy dziecko aby </w:t>
      </w:r>
      <w:r w:rsidR="0085213A">
        <w:rPr>
          <w:rFonts w:ascii="Verdana" w:eastAsia="Times New Roman" w:hAnsi="Verdana" w:cs="Times New Roman"/>
          <w:color w:val="113040"/>
          <w:sz w:val="21"/>
          <w:szCs w:val="21"/>
          <w:lang w:eastAsia="pl-PL"/>
        </w:rPr>
        <w:t>pokazywało tylko to co mówimy).</w:t>
      </w:r>
    </w:p>
    <w:p w:rsidR="0085213A" w:rsidRDefault="00C80CAB" w:rsidP="0085213A">
      <w:pPr>
        <w:pStyle w:val="Akapitzlist"/>
        <w:numPr>
          <w:ilvl w:val="0"/>
          <w:numId w:val="1"/>
        </w:numPr>
        <w:shd w:val="clear" w:color="auto" w:fill="FFFFFF"/>
        <w:spacing w:before="180" w:after="180" w:line="240" w:lineRule="auto"/>
        <w:jc w:val="both"/>
        <w:rPr>
          <w:rFonts w:ascii="Verdana" w:eastAsia="Times New Roman" w:hAnsi="Verdana" w:cs="Times New Roman"/>
          <w:color w:val="113040"/>
          <w:sz w:val="21"/>
          <w:szCs w:val="21"/>
          <w:lang w:eastAsia="pl-PL"/>
        </w:rPr>
      </w:pPr>
      <w:r w:rsidRPr="0085213A">
        <w:rPr>
          <w:rFonts w:ascii="Verdana" w:eastAsia="Times New Roman" w:hAnsi="Verdana" w:cs="Times New Roman"/>
          <w:color w:val="113040"/>
          <w:sz w:val="21"/>
          <w:szCs w:val="21"/>
          <w:lang w:eastAsia="pl-PL"/>
        </w:rPr>
        <w:t>Czytanie opowiadania – dorosły czyta opowiadanie lub bajkę, a dziecko ma za zadanie reagować na syg</w:t>
      </w:r>
      <w:r w:rsidR="0085213A">
        <w:rPr>
          <w:rFonts w:ascii="Verdana" w:eastAsia="Times New Roman" w:hAnsi="Verdana" w:cs="Times New Roman"/>
          <w:color w:val="113040"/>
          <w:sz w:val="21"/>
          <w:szCs w:val="21"/>
          <w:lang w:eastAsia="pl-PL"/>
        </w:rPr>
        <w:t>nały (np. umówione słowo „okno”) klaśnięciem.</w:t>
      </w:r>
    </w:p>
    <w:p w:rsidR="0085213A" w:rsidRDefault="00C80CAB" w:rsidP="0085213A">
      <w:pPr>
        <w:pStyle w:val="Akapitzlist"/>
        <w:numPr>
          <w:ilvl w:val="0"/>
          <w:numId w:val="1"/>
        </w:numPr>
        <w:shd w:val="clear" w:color="auto" w:fill="FFFFFF"/>
        <w:spacing w:before="180" w:after="180" w:line="240" w:lineRule="auto"/>
        <w:jc w:val="both"/>
        <w:rPr>
          <w:rFonts w:ascii="Verdana" w:eastAsia="Times New Roman" w:hAnsi="Verdana" w:cs="Times New Roman"/>
          <w:color w:val="113040"/>
          <w:sz w:val="21"/>
          <w:szCs w:val="21"/>
          <w:lang w:eastAsia="pl-PL"/>
        </w:rPr>
      </w:pPr>
      <w:r w:rsidRPr="0085213A">
        <w:rPr>
          <w:rFonts w:ascii="Verdana" w:eastAsia="Times New Roman" w:hAnsi="Verdana" w:cs="Times New Roman"/>
          <w:color w:val="113040"/>
          <w:sz w:val="21"/>
          <w:szCs w:val="21"/>
          <w:lang w:eastAsia="pl-PL"/>
        </w:rPr>
        <w:t>Wystukiwanie rytmu – dziecko ma za zadanie wysłuchać rytmu zademonstrowanego przez osobę dorosłą (np. za pomocą cymba</w:t>
      </w:r>
      <w:r w:rsidR="0085213A">
        <w:rPr>
          <w:rFonts w:ascii="Verdana" w:eastAsia="Times New Roman" w:hAnsi="Verdana" w:cs="Times New Roman"/>
          <w:color w:val="113040"/>
          <w:sz w:val="21"/>
          <w:szCs w:val="21"/>
          <w:lang w:eastAsia="pl-PL"/>
        </w:rPr>
        <w:t>łków, bębenka lub klaśnięciami).</w:t>
      </w:r>
    </w:p>
    <w:p w:rsidR="0085213A" w:rsidRDefault="0085213A" w:rsidP="00C80CAB">
      <w:pPr>
        <w:pStyle w:val="Akapitzlist"/>
        <w:numPr>
          <w:ilvl w:val="0"/>
          <w:numId w:val="1"/>
        </w:numPr>
        <w:shd w:val="clear" w:color="auto" w:fill="FFFFFF"/>
        <w:spacing w:before="180" w:after="180" w:line="240" w:lineRule="auto"/>
        <w:ind w:left="720"/>
        <w:jc w:val="both"/>
        <w:rPr>
          <w:rFonts w:ascii="Verdana" w:eastAsia="Times New Roman" w:hAnsi="Verdana" w:cs="Times New Roman"/>
          <w:color w:val="113040"/>
          <w:sz w:val="21"/>
          <w:szCs w:val="21"/>
          <w:lang w:eastAsia="pl-PL"/>
        </w:rPr>
      </w:pPr>
      <w:r w:rsidRPr="0085213A">
        <w:rPr>
          <w:rFonts w:ascii="Verdana" w:eastAsia="Times New Roman" w:hAnsi="Verdana" w:cs="Times New Roman"/>
          <w:color w:val="113040"/>
          <w:sz w:val="21"/>
          <w:szCs w:val="21"/>
          <w:lang w:eastAsia="pl-PL"/>
        </w:rPr>
        <w:t>Porównywanie (znajdź różnice) – należy odnaleźć różnice dzielące dwa obrazki</w:t>
      </w:r>
      <w:r>
        <w:rPr>
          <w:rFonts w:ascii="Verdana" w:eastAsia="Times New Roman" w:hAnsi="Verdana" w:cs="Times New Roman"/>
          <w:color w:val="113040"/>
          <w:sz w:val="21"/>
          <w:szCs w:val="21"/>
          <w:lang w:eastAsia="pl-PL"/>
        </w:rPr>
        <w:t>.</w:t>
      </w:r>
    </w:p>
    <w:p w:rsidR="0085213A" w:rsidRDefault="0085213A" w:rsidP="0085213A">
      <w:pPr>
        <w:pStyle w:val="Akapitzlist"/>
        <w:numPr>
          <w:ilvl w:val="0"/>
          <w:numId w:val="1"/>
        </w:numPr>
        <w:shd w:val="clear" w:color="auto" w:fill="FFFFFF"/>
        <w:spacing w:before="180" w:after="180" w:line="240" w:lineRule="auto"/>
        <w:ind w:left="720"/>
        <w:jc w:val="both"/>
        <w:rPr>
          <w:rFonts w:ascii="Verdana" w:eastAsia="Times New Roman" w:hAnsi="Verdana" w:cs="Times New Roman"/>
          <w:color w:val="113040"/>
          <w:sz w:val="21"/>
          <w:szCs w:val="21"/>
          <w:lang w:eastAsia="pl-PL"/>
        </w:rPr>
      </w:pPr>
      <w:r>
        <w:rPr>
          <w:rFonts w:ascii="Verdana" w:eastAsia="Times New Roman" w:hAnsi="Verdana" w:cs="Times New Roman"/>
          <w:color w:val="113040"/>
          <w:sz w:val="21"/>
          <w:szCs w:val="21"/>
          <w:lang w:eastAsia="pl-PL"/>
        </w:rPr>
        <w:t>Labirynty.</w:t>
      </w:r>
    </w:p>
    <w:p w:rsidR="0085213A" w:rsidRDefault="00C80CAB" w:rsidP="0085213A">
      <w:pPr>
        <w:pStyle w:val="Akapitzlist"/>
        <w:numPr>
          <w:ilvl w:val="0"/>
          <w:numId w:val="1"/>
        </w:numPr>
        <w:shd w:val="clear" w:color="auto" w:fill="FFFFFF"/>
        <w:spacing w:before="180" w:after="180" w:line="240" w:lineRule="auto"/>
        <w:ind w:left="720"/>
        <w:jc w:val="both"/>
        <w:rPr>
          <w:rFonts w:ascii="Verdana" w:eastAsia="Times New Roman" w:hAnsi="Verdana" w:cs="Times New Roman"/>
          <w:color w:val="113040"/>
          <w:sz w:val="21"/>
          <w:szCs w:val="21"/>
          <w:lang w:eastAsia="pl-PL"/>
        </w:rPr>
      </w:pPr>
      <w:r w:rsidRPr="0085213A">
        <w:rPr>
          <w:rFonts w:ascii="Verdana" w:eastAsia="Times New Roman" w:hAnsi="Verdana" w:cs="Times New Roman"/>
          <w:color w:val="113040"/>
          <w:sz w:val="21"/>
          <w:szCs w:val="21"/>
          <w:lang w:eastAsia="pl-PL"/>
        </w:rPr>
        <w:t>Słuchanie odgłosów otoczenia - Dziecko zamyka oczy. Prosimy, aby skoncentrowało się na dźwiękach dochodzących z otoczenia. Dajemy mu czas na wsłuchanie się. Następnie pytamy, co słyszało, jaki dźwięk przypadł mu do gustu, co go drażniło. Jaki jest najbliższy dźwięk, który słyszysz? Jaki jest najgłośniejszy? Jaki najcichszy?</w:t>
      </w:r>
    </w:p>
    <w:p w:rsidR="0085213A" w:rsidRDefault="0085213A" w:rsidP="0085213A">
      <w:pPr>
        <w:pStyle w:val="Akapitzlist"/>
        <w:numPr>
          <w:ilvl w:val="0"/>
          <w:numId w:val="1"/>
        </w:numPr>
        <w:shd w:val="clear" w:color="auto" w:fill="FFFFFF"/>
        <w:spacing w:before="180" w:after="180" w:line="240" w:lineRule="auto"/>
        <w:ind w:left="720"/>
        <w:jc w:val="both"/>
        <w:rPr>
          <w:rFonts w:ascii="Verdana" w:eastAsia="Times New Roman" w:hAnsi="Verdana" w:cs="Times New Roman"/>
          <w:color w:val="113040"/>
          <w:sz w:val="21"/>
          <w:szCs w:val="21"/>
          <w:lang w:eastAsia="pl-PL"/>
        </w:rPr>
      </w:pPr>
      <w:r w:rsidRPr="0084680E">
        <w:rPr>
          <w:rFonts w:ascii="Verdana" w:eastAsia="Times New Roman" w:hAnsi="Verdana" w:cs="Times New Roman"/>
          <w:color w:val="113040"/>
          <w:sz w:val="21"/>
          <w:szCs w:val="21"/>
          <w:lang w:eastAsia="pl-PL"/>
        </w:rPr>
        <w:t>Pytania do ilustracji - pokazujemy dziecku ilustrację i prosimy by przez 30 sekund uważnie jej się przyglądało. Następnie zabieramy rysunek i prosimy o odpowiedzenie na różne pytania dotyczące tego co znajdowało się na obrazku.</w:t>
      </w:r>
    </w:p>
    <w:p w:rsidR="007D7F6C" w:rsidRDefault="0085213A" w:rsidP="007D7F6C">
      <w:pPr>
        <w:pStyle w:val="Akapitzlist"/>
        <w:numPr>
          <w:ilvl w:val="0"/>
          <w:numId w:val="1"/>
        </w:numPr>
        <w:shd w:val="clear" w:color="auto" w:fill="FFFFFF"/>
        <w:spacing w:before="180" w:after="180" w:line="240" w:lineRule="auto"/>
        <w:ind w:left="720"/>
        <w:jc w:val="both"/>
        <w:rPr>
          <w:rFonts w:ascii="Verdana" w:eastAsia="Times New Roman" w:hAnsi="Verdana" w:cs="Times New Roman"/>
          <w:color w:val="113040"/>
          <w:sz w:val="21"/>
          <w:szCs w:val="21"/>
          <w:lang w:eastAsia="pl-PL"/>
        </w:rPr>
      </w:pPr>
      <w:r>
        <w:rPr>
          <w:rFonts w:ascii="Verdana" w:eastAsia="Times New Roman" w:hAnsi="Verdana" w:cs="Times New Roman"/>
          <w:color w:val="113040"/>
          <w:sz w:val="21"/>
          <w:szCs w:val="21"/>
          <w:lang w:eastAsia="pl-PL"/>
        </w:rPr>
        <w:t>Inne o</w:t>
      </w:r>
      <w:r w:rsidRPr="0084680E">
        <w:rPr>
          <w:rFonts w:ascii="Verdana" w:eastAsia="Times New Roman" w:hAnsi="Verdana" w:cs="Times New Roman"/>
          <w:color w:val="113040"/>
          <w:sz w:val="21"/>
          <w:szCs w:val="21"/>
          <w:lang w:eastAsia="pl-PL"/>
        </w:rPr>
        <w:t>gólne ćwiczenia na koncentrację, takie jak: rysowanie po śladzie, połącz kropki, odwzorowywanie symboli, wycinanki, kolorowanki itp.</w:t>
      </w:r>
    </w:p>
    <w:p w:rsidR="007D7F6C" w:rsidRPr="007D7F6C" w:rsidRDefault="007D7F6C" w:rsidP="00E13B9A">
      <w:pPr>
        <w:pStyle w:val="Akapitzlist"/>
        <w:shd w:val="clear" w:color="auto" w:fill="FFFFFF"/>
        <w:spacing w:before="180" w:after="180" w:line="240" w:lineRule="auto"/>
        <w:jc w:val="both"/>
        <w:rPr>
          <w:rFonts w:ascii="Verdana" w:eastAsia="Times New Roman" w:hAnsi="Verdana" w:cs="Times New Roman"/>
          <w:color w:val="113040"/>
          <w:sz w:val="21"/>
          <w:szCs w:val="21"/>
          <w:lang w:eastAsia="pl-PL"/>
        </w:rPr>
      </w:pPr>
    </w:p>
    <w:p w:rsidR="007D7F6C" w:rsidRDefault="007D7F6C" w:rsidP="00C80CAB">
      <w:pPr>
        <w:shd w:val="clear" w:color="auto" w:fill="FFFFFF"/>
        <w:spacing w:before="180" w:after="180" w:line="240" w:lineRule="auto"/>
        <w:ind w:left="720"/>
        <w:rPr>
          <w:rFonts w:ascii="Verdana" w:eastAsia="Times New Roman" w:hAnsi="Verdana" w:cs="Times New Roman"/>
          <w:color w:val="113040"/>
          <w:sz w:val="21"/>
          <w:szCs w:val="21"/>
          <w:lang w:eastAsia="pl-PL"/>
        </w:rPr>
      </w:pPr>
    </w:p>
    <w:p w:rsidR="00C80CAB" w:rsidRPr="0084680E" w:rsidRDefault="00C80CAB" w:rsidP="00C80CAB">
      <w:pPr>
        <w:shd w:val="clear" w:color="auto" w:fill="FFFFFF"/>
        <w:spacing w:before="180" w:after="180" w:line="240" w:lineRule="auto"/>
        <w:ind w:left="720"/>
        <w:rPr>
          <w:rFonts w:ascii="Verdana" w:eastAsia="Times New Roman" w:hAnsi="Verdana" w:cs="Times New Roman"/>
          <w:color w:val="113040"/>
          <w:sz w:val="21"/>
          <w:szCs w:val="21"/>
          <w:lang w:eastAsia="pl-PL"/>
        </w:rPr>
      </w:pPr>
      <w:r w:rsidRPr="0084680E">
        <w:rPr>
          <w:rFonts w:ascii="Verdana" w:eastAsia="Times New Roman" w:hAnsi="Verdana" w:cs="Times New Roman"/>
          <w:color w:val="113040"/>
          <w:sz w:val="21"/>
          <w:szCs w:val="21"/>
          <w:lang w:eastAsia="pl-PL"/>
        </w:rPr>
        <w:t>  </w:t>
      </w:r>
    </w:p>
    <w:p w:rsidR="00C80CAB" w:rsidRPr="0084680E" w:rsidRDefault="00C80CAB" w:rsidP="00C80CAB">
      <w:pPr>
        <w:shd w:val="clear" w:color="auto" w:fill="FFFFFF"/>
        <w:spacing w:before="180" w:after="180" w:line="240" w:lineRule="auto"/>
        <w:ind w:left="720"/>
        <w:rPr>
          <w:rFonts w:ascii="Verdana" w:eastAsia="Times New Roman" w:hAnsi="Verdana" w:cs="Times New Roman"/>
          <w:color w:val="113040"/>
          <w:sz w:val="21"/>
          <w:szCs w:val="21"/>
          <w:lang w:eastAsia="pl-PL"/>
        </w:rPr>
      </w:pPr>
      <w:r w:rsidRPr="0084680E">
        <w:rPr>
          <w:rFonts w:ascii="Verdana" w:eastAsia="Times New Roman" w:hAnsi="Verdana" w:cs="Times New Roman"/>
          <w:color w:val="113040"/>
          <w:sz w:val="21"/>
          <w:szCs w:val="21"/>
          <w:lang w:eastAsia="pl-PL"/>
        </w:rPr>
        <w:t>     </w:t>
      </w:r>
    </w:p>
    <w:sectPr w:rsidR="00C80CAB" w:rsidRPr="008468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DA441E"/>
    <w:multiLevelType w:val="hybridMultilevel"/>
    <w:tmpl w:val="F59A9A58"/>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CAB"/>
    <w:rsid w:val="00456948"/>
    <w:rsid w:val="007D7F6C"/>
    <w:rsid w:val="0085213A"/>
    <w:rsid w:val="00C80CAB"/>
    <w:rsid w:val="00E13B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0CA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521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0CA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521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479</Words>
  <Characters>2879</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Drwęcka Katarzyna</dc:creator>
  <cp:lastModifiedBy>Drwęcka Katarzyna</cp:lastModifiedBy>
  <cp:revision>3</cp:revision>
  <dcterms:created xsi:type="dcterms:W3CDTF">2023-03-27T10:05:00Z</dcterms:created>
  <dcterms:modified xsi:type="dcterms:W3CDTF">2023-03-27T11:39:00Z</dcterms:modified>
</cp:coreProperties>
</file>