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20A1" w14:textId="77777777" w:rsidR="00DE2348" w:rsidRDefault="00DE2348" w:rsidP="00DE2348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Gminne Przedszkole nr 2 im. Polskiej Niezapominajki, ul. Wojska Polskiego 6, 55-100 Trzebnica</w:t>
      </w:r>
    </w:p>
    <w:p w14:paraId="0A1EADE3" w14:textId="56F29947" w:rsidR="00DE2348" w:rsidRDefault="00DE2348" w:rsidP="00DE2348">
      <w:pPr>
        <w:jc w:val="center"/>
        <w:rPr>
          <w:b/>
          <w:bCs/>
          <w:i/>
          <w:iCs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0D55AB8" wp14:editId="4CA7A85B">
            <wp:extent cx="769620" cy="710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1986F" w14:textId="77777777" w:rsidR="00DE2348" w:rsidRDefault="00DE2348" w:rsidP="00DE2348">
      <w:pPr>
        <w:jc w:val="center"/>
        <w:rPr>
          <w:b/>
          <w:bCs/>
          <w:i/>
          <w:iCs/>
        </w:rPr>
      </w:pPr>
    </w:p>
    <w:p w14:paraId="1641B24B" w14:textId="77777777" w:rsidR="00DE2348" w:rsidRDefault="00DE2348" w:rsidP="00DE23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Regulamin konkursu plastycznego</w:t>
      </w:r>
    </w:p>
    <w:p w14:paraId="7161A429" w14:textId="77777777" w:rsidR="00DE2348" w:rsidRDefault="00DE2348" w:rsidP="00DE23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„Wielkanocna ozdoba”</w:t>
      </w:r>
    </w:p>
    <w:p w14:paraId="49E3AC95" w14:textId="77777777" w:rsidR="00DE2348" w:rsidRDefault="00DE2348" w:rsidP="00DE23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0BB5A" w14:textId="77777777" w:rsidR="00DE2348" w:rsidRDefault="00DE2348" w:rsidP="00DE23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Organizator konkursu:</w:t>
      </w:r>
    </w:p>
    <w:p w14:paraId="200042C4" w14:textId="77777777" w:rsidR="00DE2348" w:rsidRDefault="00DE2348" w:rsidP="00DE2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Gminne Przedszkole nr 2 im. Polskiej Niezapominajki w Trzebnicy, ul. Wojska Polskiego 6, 55 – 100 w Trzebnicy.</w:t>
      </w:r>
    </w:p>
    <w:p w14:paraId="450E0F3A" w14:textId="77777777" w:rsidR="00DE2348" w:rsidRDefault="00DE2348" w:rsidP="00DE23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2. Cele konkursu:</w:t>
      </w:r>
    </w:p>
    <w:p w14:paraId="476AFC7C" w14:textId="77777777" w:rsidR="00DE2348" w:rsidRDefault="00DE2348" w:rsidP="00DE2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podtrzymywanie tradycji wykonywania wytworów plastyki obrzędowej w okresie Wielkanocy,</w:t>
      </w:r>
    </w:p>
    <w:p w14:paraId="6E6507C5" w14:textId="77777777" w:rsidR="00DE2348" w:rsidRDefault="00DE2348" w:rsidP="00DE2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popularyzowanie i pogłębianie wiedzy na temat tradycji związanych ze Świętami Wielkanocnymi,</w:t>
      </w:r>
    </w:p>
    <w:p w14:paraId="34E811E5" w14:textId="77777777" w:rsidR="00DE2348" w:rsidRDefault="00DE2348" w:rsidP="00DE2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rozwijanie zdolności i umiejętności manualno – motorycznych,</w:t>
      </w:r>
    </w:p>
    <w:p w14:paraId="46034573" w14:textId="77777777" w:rsidR="00DE2348" w:rsidRDefault="00DE2348" w:rsidP="00DE2348">
      <w:pPr>
        <w:pStyle w:val="standard"/>
        <w:shd w:val="clear" w:color="auto" w:fill="FFFFFF"/>
        <w:spacing w:before="0" w:beforeAutospacing="0" w:after="240" w:afterAutospacing="0" w:line="300" w:lineRule="atLeast"/>
        <w:rPr>
          <w:color w:val="111111"/>
        </w:rPr>
      </w:pPr>
      <w:r>
        <w:t xml:space="preserve">- </w:t>
      </w:r>
      <w:r>
        <w:rPr>
          <w:color w:val="111111"/>
        </w:rPr>
        <w:t>rozwijanie i doskonalenie możliwości twórczych dzieci poprzez działania plastyczne w  różnych formach oraz technikach</w:t>
      </w:r>
    </w:p>
    <w:p w14:paraId="068C1CA8" w14:textId="77777777" w:rsidR="00DE2348" w:rsidRDefault="00DE2348" w:rsidP="00DE23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Uczestnicy:</w:t>
      </w:r>
    </w:p>
    <w:p w14:paraId="4833FE45" w14:textId="77777777" w:rsidR="00DE2348" w:rsidRDefault="00DE2348" w:rsidP="00DE2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adresowany jest do dzieci z Gminnego Przedszkola nr 2 w Trzebnicy, w wieku 3 – 5 lat oraz ich rodziców.</w:t>
      </w:r>
    </w:p>
    <w:p w14:paraId="0DAE8179" w14:textId="77777777" w:rsidR="00DE2348" w:rsidRDefault="00DE2348" w:rsidP="00DE23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Warunki udziału:</w:t>
      </w:r>
    </w:p>
    <w:p w14:paraId="7AA9C1B7" w14:textId="77777777" w:rsidR="00DE2348" w:rsidRDefault="00DE2348" w:rsidP="00DE2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Uczestnicy (dzieci i ich rodzice) wykonują przestrzenną ozdobę wielkanocną, dowolnie wybraną techniką plastyczną,</w:t>
      </w:r>
    </w:p>
    <w:p w14:paraId="5D79839D" w14:textId="61054CCA" w:rsidR="00DE2348" w:rsidRPr="006D7870" w:rsidRDefault="00DE2348" w:rsidP="00DE2348">
      <w:pPr>
        <w:jc w:val="both"/>
        <w:rPr>
          <w:rFonts w:ascii="Times New Roman" w:hAnsi="Times New Roman" w:cs="Times New Roman"/>
          <w:sz w:val="24"/>
          <w:szCs w:val="24"/>
        </w:rPr>
      </w:pPr>
      <w:r w:rsidRPr="006D7870">
        <w:rPr>
          <w:rFonts w:ascii="Times New Roman" w:hAnsi="Times New Roman" w:cs="Times New Roman"/>
          <w:sz w:val="24"/>
          <w:szCs w:val="24"/>
        </w:rPr>
        <w:t xml:space="preserve">- </w:t>
      </w:r>
      <w:r w:rsidR="006D7870">
        <w:rPr>
          <w:rFonts w:ascii="Times New Roman" w:hAnsi="Times New Roman" w:cs="Times New Roman"/>
          <w:color w:val="111111"/>
          <w:sz w:val="24"/>
          <w:szCs w:val="24"/>
        </w:rPr>
        <w:t>K</w:t>
      </w:r>
      <w:r w:rsidRPr="006D7870">
        <w:rPr>
          <w:rFonts w:ascii="Times New Roman" w:hAnsi="Times New Roman" w:cs="Times New Roman"/>
          <w:color w:val="111111"/>
          <w:sz w:val="24"/>
          <w:szCs w:val="24"/>
        </w:rPr>
        <w:t>ażda praca powinna zawierać na odwrocie dane: imię i nazwisko uczestnika oraz nazwę grupy przedszkolnej,</w:t>
      </w:r>
    </w:p>
    <w:p w14:paraId="19BAFAE0" w14:textId="2B142614" w:rsidR="00DE2348" w:rsidRDefault="00DE2348" w:rsidP="00DE2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787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zdoba wielkanocna zgłoszona do Konkursu nie podlega zwrotowi a jej zgłoszenie jest równoznaczne z przekazaniem wszelkich praw autorskich na rzecz Organizatora Konkursu. Organizatora zastrzega sobie prawo do dysponowania pracami.</w:t>
      </w:r>
    </w:p>
    <w:p w14:paraId="353718E0" w14:textId="54844407" w:rsidR="00DE2348" w:rsidRDefault="00DE2348" w:rsidP="00DE2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787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szystkie prace będą wystawione na  Wielkanocnym Kiermaszu Świątecznym- będzie można je kupić, środki pieniężne będą przekazane na rehabilitację Krzysia z grupy Jeżyki.</w:t>
      </w:r>
    </w:p>
    <w:p w14:paraId="1DC21761" w14:textId="3C98DBF0" w:rsidR="00DE2348" w:rsidRDefault="00DE2348" w:rsidP="00DE2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787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race wraz z opisem należy składać u wychowawcy grupy od dnia</w:t>
      </w:r>
      <w:r w:rsidR="00EE79D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. 03. 2023 r. do dnia 2</w:t>
      </w:r>
      <w:r w:rsidR="00EE79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03. 2023 r.</w:t>
      </w:r>
    </w:p>
    <w:p w14:paraId="3A079B16" w14:textId="77777777" w:rsidR="00DE2348" w:rsidRDefault="00DE2348" w:rsidP="00DE23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 Zasady przyznawania nagród:</w:t>
      </w:r>
    </w:p>
    <w:p w14:paraId="50D57355" w14:textId="77777777" w:rsidR="00DE2348" w:rsidRDefault="00DE2348" w:rsidP="00DE2348">
      <w:pPr>
        <w:pStyle w:val="standard"/>
        <w:shd w:val="clear" w:color="auto" w:fill="FFFFFF"/>
        <w:spacing w:before="0" w:beforeAutospacing="0" w:after="240" w:afterAutospacing="0" w:line="300" w:lineRule="atLeast"/>
        <w:rPr>
          <w:color w:val="111111"/>
        </w:rPr>
      </w:pPr>
      <w:r>
        <w:rPr>
          <w:color w:val="111111"/>
        </w:rPr>
        <w:t>  O wyłonieniu zwycięzców decyduje powołana w tym celu Komisja Konkursowa. Komisję powołuje Organizator.</w:t>
      </w:r>
    </w:p>
    <w:p w14:paraId="27B663A4" w14:textId="77777777" w:rsidR="00DE2348" w:rsidRDefault="00DE2348" w:rsidP="00DE23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Prace będą oceniane pod względem następujących kryteriów:</w:t>
      </w:r>
      <w:r>
        <w:rPr>
          <w:rFonts w:ascii="Times New Roman" w:hAnsi="Times New Roman" w:cs="Times New Roman"/>
          <w:color w:val="111111"/>
          <w:sz w:val="24"/>
          <w:szCs w:val="24"/>
        </w:rPr>
        <w:br/>
        <w:t>a) zgodność z tematem konkursu,</w:t>
      </w:r>
      <w:r>
        <w:rPr>
          <w:rFonts w:ascii="Times New Roman" w:hAnsi="Times New Roman" w:cs="Times New Roman"/>
          <w:color w:val="111111"/>
          <w:sz w:val="24"/>
          <w:szCs w:val="24"/>
        </w:rPr>
        <w:br/>
        <w:t>b) jakość wykonania,</w:t>
      </w:r>
      <w:r>
        <w:rPr>
          <w:rFonts w:ascii="Times New Roman" w:hAnsi="Times New Roman" w:cs="Times New Roman"/>
          <w:color w:val="111111"/>
          <w:sz w:val="24"/>
          <w:szCs w:val="24"/>
        </w:rPr>
        <w:br/>
        <w:t>c) oryginalność,</w:t>
      </w:r>
      <w:r>
        <w:rPr>
          <w:rFonts w:ascii="Times New Roman" w:hAnsi="Times New Roman" w:cs="Times New Roman"/>
          <w:color w:val="111111"/>
          <w:sz w:val="24"/>
          <w:szCs w:val="24"/>
        </w:rPr>
        <w:br/>
        <w:t>d) walory artystyczne: kompozycja, kolorystyka, technika wykonania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19434D" w14:textId="77777777" w:rsidR="00DE2348" w:rsidRDefault="00DE2348" w:rsidP="00DE23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7A7B5" w14:textId="77777777" w:rsidR="00DE2348" w:rsidRDefault="00DE2348" w:rsidP="00DE23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Nagrody:</w:t>
      </w:r>
    </w:p>
    <w:p w14:paraId="79299036" w14:textId="77777777" w:rsidR="00DE2348" w:rsidRDefault="00DE2348" w:rsidP="00DE2348">
      <w:pPr>
        <w:pStyle w:val="standard"/>
        <w:shd w:val="clear" w:color="auto" w:fill="FFFFFF"/>
        <w:spacing w:before="0" w:beforeAutospacing="0" w:after="240" w:afterAutospacing="0" w:line="300" w:lineRule="atLeast"/>
        <w:rPr>
          <w:color w:val="111111"/>
        </w:rPr>
      </w:pPr>
      <w:r>
        <w:rPr>
          <w:color w:val="111111"/>
        </w:rPr>
        <w:t>- Wszyscy laureaci konkursu otrzymają pamiątkowe dyplomy.</w:t>
      </w:r>
    </w:p>
    <w:p w14:paraId="4A8E5011" w14:textId="77777777" w:rsidR="00DE2348" w:rsidRDefault="00DE2348" w:rsidP="00DE2348">
      <w:pPr>
        <w:pStyle w:val="standard"/>
        <w:shd w:val="clear" w:color="auto" w:fill="FFFFFF"/>
        <w:spacing w:before="0" w:beforeAutospacing="0" w:after="240" w:afterAutospacing="0" w:line="300" w:lineRule="atLeast"/>
        <w:rPr>
          <w:color w:val="111111"/>
        </w:rPr>
      </w:pPr>
      <w:r>
        <w:rPr>
          <w:color w:val="111111"/>
        </w:rPr>
        <w:t>- Wyróżnione prace zostaną dodatkowo nagrodzone nagrodami rzeczowymi.</w:t>
      </w:r>
    </w:p>
    <w:p w14:paraId="50A27E1B" w14:textId="77777777" w:rsidR="00DE2348" w:rsidRDefault="00DE2348" w:rsidP="00DE2348">
      <w:pPr>
        <w:pStyle w:val="standard"/>
        <w:shd w:val="clear" w:color="auto" w:fill="FFFFFF"/>
        <w:spacing w:before="0" w:beforeAutospacing="0" w:after="240" w:afterAutospacing="0" w:line="300" w:lineRule="atLeast"/>
        <w:rPr>
          <w:color w:val="111111"/>
        </w:rPr>
      </w:pPr>
      <w:r>
        <w:rPr>
          <w:color w:val="111111"/>
        </w:rPr>
        <w:t>-  Prace będą oceniane w trzech kategoriach: 3-latki, 4-latki, 5-latki.</w:t>
      </w:r>
    </w:p>
    <w:p w14:paraId="04CCBB29" w14:textId="77777777" w:rsidR="00DE2348" w:rsidRDefault="00DE2348" w:rsidP="00DE23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Ogłoszenie wyników, wręczenie nagród laureatom:</w:t>
      </w:r>
    </w:p>
    <w:p w14:paraId="3D34D635" w14:textId="77777777" w:rsidR="00DE2348" w:rsidRDefault="00DE2348" w:rsidP="00DE2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wyniki Konkursu zostaną ogłoszone 30. 03. 2023 r.</w:t>
      </w:r>
    </w:p>
    <w:p w14:paraId="2F0A7F94" w14:textId="77777777" w:rsidR="00DE2348" w:rsidRDefault="00DE2348" w:rsidP="00DE2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111111"/>
          <w:sz w:val="24"/>
          <w:szCs w:val="24"/>
        </w:rPr>
        <w:t>Informacja o zwycięzcach dodatkowo zostanie zamieszczona na stronie internetowej Przedszkola.</w:t>
      </w:r>
    </w:p>
    <w:p w14:paraId="40CD1FD1" w14:textId="77777777" w:rsidR="00DE2348" w:rsidRDefault="00DE2348" w:rsidP="00DE2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prace zostaną wyeksponowane na terenie Przedszkola, na Wielkanocnym Kiermaszu Świątecznym ( możliwość kupienia ozdób)- 31.03.2023 r.</w:t>
      </w:r>
    </w:p>
    <w:p w14:paraId="184A609B" w14:textId="77777777" w:rsidR="00DE2348" w:rsidRDefault="00DE2348" w:rsidP="00DE23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Postanowienia końcowe:</w:t>
      </w:r>
    </w:p>
    <w:p w14:paraId="7868DF50" w14:textId="77777777" w:rsidR="00DE2348" w:rsidRDefault="00DE2348" w:rsidP="00DE2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Uczestnik (opiekun) przystępując do Konkursu, wyraża zgodę na dokumentowanie jego twórczości w formie rejestracji fotograficznej oraz jej prezentacji na stronie internetowej Przedszkola oraz na przedszkolnej stronie Facebook,</w:t>
      </w:r>
    </w:p>
    <w:p w14:paraId="6A4C0B6D" w14:textId="77777777" w:rsidR="00DE2348" w:rsidRDefault="00DE2348" w:rsidP="00DE2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Uczestnik (opiekun) wyraża zgodę na przetwarzanie danych osobowych w zakresie niezbędnym do przeprowadzenia Konkursu oraz wykorzystania wizerunku do celów promocyjnych Organizatora,</w:t>
      </w:r>
    </w:p>
    <w:p w14:paraId="025F4F1C" w14:textId="77777777" w:rsidR="00DE2348" w:rsidRDefault="00DE2348" w:rsidP="00DE2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dokonując zgłoszenia do Konkursu Uczestnik (opiekun) potwierdza, że wyraża zgodę i akceptację postanowień niniejszego Regulaminu,</w:t>
      </w:r>
    </w:p>
    <w:p w14:paraId="1D6A97FA" w14:textId="77777777" w:rsidR="00DE2348" w:rsidRDefault="00DE2348" w:rsidP="00DE2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Regulamin Konkursu jest dostępny oraz na stronie internetowej Przedszkola.</w:t>
      </w:r>
    </w:p>
    <w:p w14:paraId="1D550B25" w14:textId="77777777" w:rsidR="00DE2348" w:rsidRDefault="00DE2348" w:rsidP="00DE2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Sprawy nieujęte w Regulaminie rozstrzyga Organizator.</w:t>
      </w:r>
    </w:p>
    <w:p w14:paraId="62995332" w14:textId="77777777" w:rsidR="00DE2348" w:rsidRDefault="00DE2348" w:rsidP="00DE2348">
      <w:pPr>
        <w:rPr>
          <w:rFonts w:ascii="Times New Roman" w:hAnsi="Times New Roman" w:cs="Times New Roman"/>
        </w:rPr>
      </w:pPr>
    </w:p>
    <w:p w14:paraId="2F198D51" w14:textId="77777777" w:rsidR="00DE2348" w:rsidRDefault="00DE2348" w:rsidP="00DE2348"/>
    <w:p w14:paraId="024F2257" w14:textId="77777777" w:rsidR="00DE2348" w:rsidRDefault="00DE2348" w:rsidP="00DE2348"/>
    <w:p w14:paraId="68002672" w14:textId="77777777" w:rsidR="00712418" w:rsidRDefault="00000000"/>
    <w:sectPr w:rsidR="00712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48"/>
    <w:rsid w:val="006D7870"/>
    <w:rsid w:val="008553F8"/>
    <w:rsid w:val="00A007CF"/>
    <w:rsid w:val="00DE2348"/>
    <w:rsid w:val="00E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6E42"/>
  <w15:chartTrackingRefBased/>
  <w15:docId w15:val="{F0E3DB28-C516-4414-840D-4F372F3C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34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DE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7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</dc:creator>
  <cp:keywords/>
  <dc:description/>
  <cp:lastModifiedBy>rot</cp:lastModifiedBy>
  <cp:revision>5</cp:revision>
  <dcterms:created xsi:type="dcterms:W3CDTF">2023-03-14T07:32:00Z</dcterms:created>
  <dcterms:modified xsi:type="dcterms:W3CDTF">2023-03-19T20:18:00Z</dcterms:modified>
</cp:coreProperties>
</file>