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:rsid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703469" w:rsidRPr="003E11C1" w:rsidRDefault="00703469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4914D1" w:rsidP="004914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4914D1" w:rsidP="004914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p.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4914D1" w:rsidP="004914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p.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4914D1" w:rsidP="004914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p.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4914D1" w:rsidP="004914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 p.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4914D1" w:rsidP="004914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p.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uroczystości, przedstawień i innych zdarzeń kulturalnych. - Tworzy spójną, kilkuzdaniową wypowiedź; używając bogatego słownictwa, dostrzega i tworzy związki </w:t>
            </w:r>
            <w:proofErr w:type="spellStart"/>
            <w:r w:rsidRPr="003E11C1">
              <w:rPr>
                <w:rFonts w:ascii="Times New Roman" w:hAnsi="Times New Roman"/>
              </w:rPr>
              <w:t>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słownictwa, dostrzega i tworzy </w:t>
            </w:r>
            <w:r w:rsidRPr="003E11C1">
              <w:rPr>
                <w:rFonts w:ascii="Times New Roman" w:hAnsi="Times New Roman"/>
              </w:rPr>
              <w:lastRenderedPageBreak/>
              <w:t xml:space="preserve">związki </w:t>
            </w:r>
            <w:proofErr w:type="spellStart"/>
            <w:r w:rsidRPr="003E11C1">
              <w:rPr>
                <w:rFonts w:ascii="Times New Roman" w:hAnsi="Times New Roman"/>
              </w:rPr>
              <w:t>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związki </w:t>
            </w:r>
            <w:proofErr w:type="spellStart"/>
            <w:r w:rsidRPr="003E11C1">
              <w:rPr>
                <w:rFonts w:ascii="Times New Roman" w:hAnsi="Times New Roman"/>
              </w:rPr>
              <w:lastRenderedPageBreak/>
              <w:t>przyczynowo-skutkowe</w:t>
            </w:r>
            <w:proofErr w:type="spellEnd"/>
            <w:r w:rsidRPr="003E11C1">
              <w:rPr>
                <w:rFonts w:ascii="Times New Roman" w:hAnsi="Times New Roman"/>
              </w:rPr>
              <w:t xml:space="preserve">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proofErr w:type="gramStart"/>
            <w:r w:rsidRPr="003E11C1">
              <w:rPr>
                <w:rFonts w:ascii="Times New Roman" w:hAnsi="Times New Roman"/>
              </w:rPr>
              <w:t>ze</w:t>
            </w:r>
            <w:proofErr w:type="gramEnd"/>
            <w:r w:rsidRPr="003E11C1">
              <w:rPr>
                <w:rFonts w:ascii="Times New Roman" w:hAnsi="Times New Roman"/>
              </w:rPr>
              <w:t xml:space="preserve">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proofErr w:type="gramStart"/>
            <w:r w:rsidRPr="003E11C1">
              <w:rPr>
                <w:rFonts w:ascii="Times New Roman" w:hAnsi="Times New Roman"/>
              </w:rPr>
              <w:t>ze</w:t>
            </w:r>
            <w:proofErr w:type="gramEnd"/>
            <w:r w:rsidRPr="003E11C1">
              <w:rPr>
                <w:rFonts w:ascii="Times New Roman" w:hAnsi="Times New Roman"/>
              </w:rPr>
              <w:t xml:space="preserve">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proofErr w:type="gramStart"/>
            <w:r w:rsidRPr="003E11C1">
              <w:rPr>
                <w:rFonts w:ascii="Times New Roman" w:hAnsi="Times New Roman"/>
              </w:rPr>
              <w:t>ze</w:t>
            </w:r>
            <w:proofErr w:type="gramEnd"/>
            <w:r w:rsidRPr="003E11C1">
              <w:rPr>
                <w:rFonts w:ascii="Times New Roman" w:hAnsi="Times New Roman"/>
              </w:rPr>
              <w:t xml:space="preserve">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samodzielnie i drukowane, nie </w:t>
            </w:r>
            <w:r w:rsidRPr="003E11C1">
              <w:rPr>
                <w:rFonts w:ascii="Times New Roman" w:hAnsi="Times New Roman"/>
              </w:rPr>
              <w:lastRenderedPageBreak/>
              <w:t>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</w:t>
            </w:r>
            <w:r w:rsidR="00D756B5" w:rsidRPr="003E11C1">
              <w:rPr>
                <w:rFonts w:ascii="Times New Roman" w:hAnsi="Times New Roman"/>
              </w:rPr>
              <w:lastRenderedPageBreak/>
              <w:t>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3E11C1">
              <w:rPr>
                <w:rFonts w:ascii="Times New Roman" w:hAnsi="Times New Roman"/>
              </w:rPr>
              <w:lastRenderedPageBreak/>
              <w:t>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</w:t>
            </w:r>
            <w:r w:rsidRPr="003E11C1">
              <w:rPr>
                <w:sz w:val="22"/>
                <w:szCs w:val="22"/>
              </w:rPr>
              <w:lastRenderedPageBreak/>
              <w:t xml:space="preserve">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Rozumie istotę mnożenia w zakresie 20.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</w:t>
            </w:r>
            <w:r w:rsidRPr="003E11C1">
              <w:rPr>
                <w:sz w:val="22"/>
                <w:szCs w:val="22"/>
              </w:rPr>
              <w:lastRenderedPageBreak/>
              <w:t xml:space="preserve">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</w:t>
            </w:r>
            <w:r w:rsidRPr="003E11C1">
              <w:rPr>
                <w:rFonts w:ascii="Times New Roman" w:hAnsi="Times New Roman"/>
              </w:rPr>
              <w:lastRenderedPageBreak/>
              <w:t>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</w:t>
            </w:r>
            <w:r w:rsidRPr="003E11C1">
              <w:rPr>
                <w:sz w:val="22"/>
                <w:szCs w:val="22"/>
              </w:rPr>
              <w:lastRenderedPageBreak/>
              <w:t xml:space="preserve">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</w:t>
            </w:r>
            <w:r w:rsidRPr="003E11C1">
              <w:rPr>
                <w:sz w:val="22"/>
                <w:szCs w:val="22"/>
              </w:rPr>
              <w:lastRenderedPageBreak/>
              <w:t xml:space="preserve">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</w:t>
            </w:r>
            <w:r w:rsidRPr="003E11C1">
              <w:rPr>
                <w:sz w:val="22"/>
                <w:szCs w:val="22"/>
              </w:rPr>
              <w:lastRenderedPageBreak/>
              <w:t xml:space="preserve">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>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</w:t>
            </w:r>
            <w:r w:rsidRPr="003E11C1">
              <w:rPr>
                <w:sz w:val="22"/>
                <w:szCs w:val="22"/>
              </w:rPr>
              <w:lastRenderedPageBreak/>
              <w:t xml:space="preserve">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</w:t>
            </w:r>
            <w:r w:rsidRPr="003E11C1">
              <w:rPr>
                <w:sz w:val="22"/>
                <w:szCs w:val="22"/>
              </w:rPr>
              <w:lastRenderedPageBreak/>
              <w:t xml:space="preserve">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</w:t>
            </w:r>
            <w:r w:rsidRPr="003E11C1">
              <w:rPr>
                <w:sz w:val="22"/>
                <w:szCs w:val="22"/>
              </w:rPr>
              <w:lastRenderedPageBreak/>
              <w:t>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</w:t>
            </w:r>
            <w:r w:rsidRPr="003E11C1">
              <w:rPr>
                <w:sz w:val="22"/>
                <w:szCs w:val="22"/>
              </w:rPr>
              <w:lastRenderedPageBreak/>
              <w:t>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</w:t>
            </w:r>
            <w:r w:rsidRPr="003E11C1">
              <w:rPr>
                <w:sz w:val="22"/>
                <w:szCs w:val="22"/>
              </w:rPr>
              <w:lastRenderedPageBreak/>
              <w:t xml:space="preserve">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</w:t>
            </w:r>
            <w:r w:rsidRPr="003E11C1">
              <w:rPr>
                <w:sz w:val="22"/>
                <w:szCs w:val="22"/>
              </w:rPr>
              <w:lastRenderedPageBreak/>
              <w:t>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</w:t>
            </w:r>
            <w:r w:rsidRPr="003E11C1">
              <w:rPr>
                <w:sz w:val="22"/>
                <w:szCs w:val="22"/>
              </w:rPr>
              <w:lastRenderedPageBreak/>
              <w:t xml:space="preserve">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</w:t>
            </w:r>
            <w:r w:rsidRPr="003E11C1">
              <w:rPr>
                <w:sz w:val="22"/>
                <w:szCs w:val="22"/>
              </w:rPr>
              <w:lastRenderedPageBreak/>
              <w:t xml:space="preserve">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</w:t>
            </w:r>
            <w:r w:rsidRPr="003E11C1">
              <w:rPr>
                <w:sz w:val="22"/>
                <w:szCs w:val="22"/>
              </w:rPr>
              <w:lastRenderedPageBreak/>
              <w:t xml:space="preserve">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4914D1" w:rsidP="000866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4914D1" w:rsidP="000866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4914D1" w:rsidP="000866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4914D1" w:rsidP="004914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 p.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p.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4914D1" w:rsidP="004914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 p.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p.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</w:t>
            </w:r>
            <w:r w:rsidRPr="003E11C1">
              <w:rPr>
                <w:sz w:val="22"/>
                <w:szCs w:val="22"/>
              </w:rPr>
              <w:lastRenderedPageBreak/>
              <w:t xml:space="preserve">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</w:t>
            </w:r>
            <w:r w:rsidRPr="003E11C1">
              <w:rPr>
                <w:sz w:val="22"/>
                <w:szCs w:val="22"/>
              </w:rPr>
              <w:lastRenderedPageBreak/>
              <w:t xml:space="preserve">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</w:t>
            </w:r>
            <w:r w:rsidRPr="003E11C1">
              <w:rPr>
                <w:sz w:val="22"/>
                <w:szCs w:val="22"/>
              </w:rPr>
              <w:lastRenderedPageBreak/>
              <w:t xml:space="preserve">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</w:t>
            </w:r>
            <w:r w:rsidRPr="003E11C1">
              <w:rPr>
                <w:sz w:val="22"/>
                <w:szCs w:val="22"/>
              </w:rPr>
              <w:lastRenderedPageBreak/>
              <w:t xml:space="preserve">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</w:t>
            </w:r>
            <w:r w:rsidRPr="003E11C1">
              <w:rPr>
                <w:sz w:val="22"/>
                <w:szCs w:val="22"/>
              </w:rPr>
              <w:lastRenderedPageBreak/>
              <w:t xml:space="preserve">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</w:t>
            </w:r>
            <w:r w:rsidRPr="003E11C1">
              <w:rPr>
                <w:sz w:val="22"/>
                <w:szCs w:val="22"/>
              </w:rPr>
              <w:lastRenderedPageBreak/>
              <w:t xml:space="preserve">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w szkole, odnajduje drogę ewakuacyjną; stosuje zasady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w szkole, odnajduje drogę ewakuacyjną; stosuje zasady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posługuje się danymi osobowymi w sytuacji zagrożenia 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wskazuje na mapie </w:t>
            </w:r>
            <w:r w:rsidRPr="003E11C1">
              <w:rPr>
                <w:sz w:val="22"/>
                <w:szCs w:val="22"/>
              </w:rPr>
              <w:lastRenderedPageBreak/>
              <w:t>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4914D1" w:rsidRPr="003E11C1" w:rsidRDefault="004914D1" w:rsidP="004914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4914D1" w:rsidP="004914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 p.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p.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</w:t>
            </w:r>
            <w:r w:rsidRPr="003E11C1">
              <w:rPr>
                <w:sz w:val="22"/>
                <w:szCs w:val="22"/>
              </w:rPr>
              <w:lastRenderedPageBreak/>
              <w:t xml:space="preserve">prace i impresje plastyczne jako formy przekazania 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prace i impresje plastyczne jako formy przekazania </w:t>
            </w:r>
            <w:r w:rsidRPr="003E11C1">
              <w:rPr>
                <w:sz w:val="22"/>
                <w:szCs w:val="22"/>
              </w:rPr>
              <w:lastRenderedPageBreak/>
              <w:t xml:space="preserve">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wykonując prace i impresje plastyczne </w:t>
            </w:r>
            <w:r w:rsidRPr="003E11C1">
              <w:rPr>
                <w:sz w:val="22"/>
                <w:szCs w:val="22"/>
              </w:rPr>
              <w:lastRenderedPageBreak/>
              <w:t xml:space="preserve">jako formy przekazania 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p.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p.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4914D1" w:rsidP="004914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 p.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p.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</w:t>
            </w:r>
            <w:r w:rsidRPr="003E11C1">
              <w:rPr>
                <w:sz w:val="22"/>
                <w:szCs w:val="22"/>
              </w:rPr>
              <w:lastRenderedPageBreak/>
              <w:t>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</w:t>
            </w:r>
            <w:r w:rsidRPr="003E11C1">
              <w:rPr>
                <w:sz w:val="22"/>
                <w:szCs w:val="22"/>
              </w:rPr>
              <w:lastRenderedPageBreak/>
              <w:t>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</w:t>
            </w:r>
            <w:r w:rsidRPr="003E11C1">
              <w:rPr>
                <w:sz w:val="22"/>
                <w:szCs w:val="22"/>
              </w:rPr>
              <w:lastRenderedPageBreak/>
              <w:t>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</w:t>
            </w:r>
            <w:r w:rsidRPr="003E11C1">
              <w:rPr>
                <w:sz w:val="22"/>
                <w:szCs w:val="22"/>
              </w:rPr>
              <w:lastRenderedPageBreak/>
              <w:t>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</w:t>
            </w:r>
            <w:r w:rsidRPr="003E11C1">
              <w:rPr>
                <w:sz w:val="22"/>
                <w:szCs w:val="22"/>
              </w:rPr>
              <w:lastRenderedPageBreak/>
              <w:t>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działanie i funkcję narzędzi i urządzeń </w:t>
            </w:r>
            <w:r w:rsidRPr="003E11C1">
              <w:rPr>
                <w:sz w:val="22"/>
                <w:szCs w:val="22"/>
              </w:rPr>
              <w:lastRenderedPageBreak/>
              <w:t>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wyjaśnia działanie i funkcję narzędzi i urządzeń </w:t>
            </w:r>
            <w:r w:rsidRPr="003E11C1">
              <w:rPr>
                <w:sz w:val="22"/>
                <w:szCs w:val="22"/>
              </w:rPr>
              <w:lastRenderedPageBreak/>
              <w:t>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oprawnie wyjaśnia działanie i funkcję narzędzi i </w:t>
            </w:r>
            <w:r w:rsidRPr="003E11C1">
              <w:rPr>
                <w:sz w:val="22"/>
                <w:szCs w:val="22"/>
              </w:rPr>
              <w:lastRenderedPageBreak/>
              <w:t>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wyjaśnia działanie i funkcję narzędzi i urządzeń </w:t>
            </w:r>
            <w:r w:rsidRPr="003E11C1">
              <w:rPr>
                <w:sz w:val="22"/>
                <w:szCs w:val="22"/>
              </w:rPr>
              <w:lastRenderedPageBreak/>
              <w:t>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wyjaśnia działanie i funkcję narzędzi i </w:t>
            </w:r>
            <w:r w:rsidRPr="003E11C1">
              <w:rPr>
                <w:sz w:val="22"/>
                <w:szCs w:val="22"/>
              </w:rPr>
              <w:lastRenderedPageBreak/>
              <w:t>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działania i funkcji narzędzi i urządzeń </w:t>
            </w:r>
            <w:r w:rsidRPr="003E11C1">
              <w:rPr>
                <w:sz w:val="22"/>
                <w:szCs w:val="22"/>
              </w:rPr>
              <w:lastRenderedPageBreak/>
              <w:t>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4914D1" w:rsidP="003032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4914D1" w:rsidP="004914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 p.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4914D1" w:rsidP="004914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p.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</w:t>
            </w:r>
            <w:r w:rsidRPr="003E11C1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określonego planu </w:t>
            </w:r>
            <w:r w:rsidRPr="003E11C1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określonego planu </w:t>
            </w:r>
            <w:r w:rsidRPr="003E11C1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Zgodnie współpracuje z uczniami, wymienia się z nimi pomysłami i </w:t>
            </w:r>
            <w:r w:rsidRPr="003E11C1">
              <w:rPr>
                <w:sz w:val="22"/>
                <w:szCs w:val="22"/>
              </w:rPr>
              <w:lastRenderedPageBreak/>
              <w:t>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Zgodnie współpracuje z uczniami, wymienia się z nimi pomysłami i </w:t>
            </w:r>
            <w:r w:rsidRPr="003E11C1">
              <w:rPr>
                <w:sz w:val="22"/>
                <w:szCs w:val="22"/>
              </w:rPr>
              <w:lastRenderedPageBreak/>
              <w:t>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Zazwyczaj zgodnie współpracuje z uczniami, wymienia się z nimi pomysłami i </w:t>
            </w:r>
            <w:r w:rsidRPr="003E11C1">
              <w:rPr>
                <w:rFonts w:ascii="Times New Roman" w:hAnsi="Times New Roman"/>
              </w:rPr>
              <w:lastRenderedPageBreak/>
              <w:t>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zawsze zgodnie współpracuje z uczniami, wymienia się z nimi pomysłami i </w:t>
            </w:r>
            <w:r w:rsidRPr="003E11C1">
              <w:rPr>
                <w:rFonts w:ascii="Times New Roman" w:hAnsi="Times New Roman"/>
              </w:rPr>
              <w:lastRenderedPageBreak/>
              <w:t>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Ma problemy ze zgodną współpracą z uczniami, wymianą pomysłów i </w:t>
            </w:r>
            <w:r w:rsidRPr="003E11C1">
              <w:rPr>
                <w:rFonts w:ascii="Times New Roman" w:hAnsi="Times New Roman"/>
              </w:rPr>
              <w:lastRenderedPageBreak/>
              <w:t>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współpracuje w czasie zajęć w pracach zespołowych, wymagających </w:t>
            </w:r>
            <w:r w:rsidRPr="003E11C1">
              <w:rPr>
                <w:rFonts w:ascii="Times New Roman" w:hAnsi="Times New Roman"/>
              </w:rPr>
              <w:lastRenderedPageBreak/>
              <w:t xml:space="preserve">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4914D1" w:rsidP="004914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 p.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p.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muzyki, np. wysokie – niskie, długie – krótkie, ciche – głośne; odróżnia i nazywa wybrane instrumenty 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</w:t>
            </w:r>
            <w:r w:rsidRPr="003E11C1">
              <w:rPr>
                <w:sz w:val="22"/>
                <w:szCs w:val="22"/>
              </w:rPr>
              <w:lastRenderedPageBreak/>
              <w:t xml:space="preserve">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</w:t>
            </w:r>
            <w:r w:rsidRPr="003E11C1">
              <w:rPr>
                <w:sz w:val="22"/>
                <w:szCs w:val="22"/>
              </w:rPr>
              <w:lastRenderedPageBreak/>
              <w:t xml:space="preserve">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</w:t>
            </w:r>
            <w:r w:rsidRPr="003E11C1">
              <w:rPr>
                <w:sz w:val="22"/>
                <w:szCs w:val="22"/>
              </w:rPr>
              <w:lastRenderedPageBreak/>
              <w:t xml:space="preserve">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</w:t>
            </w:r>
            <w:r w:rsidRPr="003E11C1">
              <w:rPr>
                <w:sz w:val="22"/>
                <w:szCs w:val="22"/>
              </w:rPr>
              <w:lastRenderedPageBreak/>
              <w:t xml:space="preserve">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 xml:space="preserve">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</w:t>
            </w:r>
            <w:r w:rsidRPr="003E11C1">
              <w:rPr>
                <w:sz w:val="22"/>
                <w:szCs w:val="22"/>
              </w:rPr>
              <w:lastRenderedPageBreak/>
              <w:t xml:space="preserve">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</w:t>
            </w:r>
            <w:r w:rsidRPr="003E11C1">
              <w:rPr>
                <w:sz w:val="22"/>
                <w:szCs w:val="22"/>
              </w:rPr>
              <w:lastRenderedPageBreak/>
              <w:t>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porusza się i tańczy według utworzonych przez siebie układów </w:t>
            </w:r>
            <w:r w:rsidRPr="003E11C1">
              <w:rPr>
                <w:sz w:val="22"/>
                <w:szCs w:val="22"/>
              </w:rPr>
              <w:lastRenderedPageBreak/>
              <w:t>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czasem tańce według utworzonych przez siebie układów ruchowych, z </w:t>
            </w:r>
            <w:r w:rsidRPr="003E11C1">
              <w:rPr>
                <w:sz w:val="22"/>
                <w:szCs w:val="22"/>
              </w:rPr>
              <w:lastRenderedPageBreak/>
              <w:t>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porusza się i tańczy według utworzonych przez siebie układów ruchowych, z </w:t>
            </w:r>
            <w:r w:rsidRPr="003E11C1">
              <w:rPr>
                <w:sz w:val="22"/>
                <w:szCs w:val="22"/>
              </w:rPr>
              <w:lastRenderedPageBreak/>
              <w:t>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</w:t>
            </w:r>
            <w:r w:rsidRPr="003E11C1">
              <w:rPr>
                <w:sz w:val="22"/>
                <w:szCs w:val="22"/>
              </w:rPr>
              <w:lastRenderedPageBreak/>
              <w:t xml:space="preserve">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</w:t>
            </w:r>
            <w:r w:rsidRPr="003E11C1">
              <w:rPr>
                <w:sz w:val="22"/>
                <w:szCs w:val="22"/>
              </w:rPr>
              <w:lastRenderedPageBreak/>
              <w:t xml:space="preserve">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 xml:space="preserve">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</w:t>
            </w:r>
            <w:r w:rsidRPr="003E11C1">
              <w:rPr>
                <w:sz w:val="22"/>
                <w:szCs w:val="22"/>
              </w:rPr>
              <w:lastRenderedPageBreak/>
              <w:t xml:space="preserve">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</w:t>
            </w:r>
            <w:r w:rsidRPr="003E11C1">
              <w:rPr>
                <w:sz w:val="22"/>
                <w:szCs w:val="22"/>
              </w:rPr>
              <w:lastRenderedPageBreak/>
              <w:t xml:space="preserve">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3E11C1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</w:t>
            </w:r>
            <w:r w:rsidRPr="003E11C1">
              <w:rPr>
                <w:sz w:val="22"/>
                <w:szCs w:val="22"/>
              </w:rPr>
              <w:lastRenderedPageBreak/>
              <w:t xml:space="preserve">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korzysta z wybranego zapisu melodii w czasie gry na 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korzysta z pomocy podczas odczytywania zapisu melodii w czasie gry na 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p.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p.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p.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p.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4914D1" w:rsidP="004914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 p.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4914D1" w:rsidP="00685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p.</w:t>
            </w:r>
            <w:bookmarkStart w:id="0" w:name="_GoBack"/>
            <w:bookmarkEnd w:id="0"/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</w:t>
            </w:r>
            <w:r w:rsidRPr="003E11C1">
              <w:rPr>
                <w:sz w:val="22"/>
                <w:szCs w:val="22"/>
              </w:rPr>
              <w:lastRenderedPageBreak/>
              <w:t xml:space="preserve">ciało, przebiera się przed zajęciami ruchowymi i po ich zakończeniu; wykonuje te czynności 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</w:t>
            </w:r>
            <w:r w:rsidRPr="003E11C1">
              <w:rPr>
                <w:sz w:val="22"/>
                <w:szCs w:val="22"/>
              </w:rPr>
              <w:lastRenderedPageBreak/>
              <w:t xml:space="preserve">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</w:t>
            </w:r>
            <w:r w:rsidRPr="003E11C1">
              <w:rPr>
                <w:sz w:val="22"/>
                <w:szCs w:val="22"/>
              </w:rPr>
              <w:lastRenderedPageBreak/>
              <w:t xml:space="preserve">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</w:t>
            </w:r>
            <w:r w:rsidRPr="003E11C1">
              <w:rPr>
                <w:sz w:val="22"/>
                <w:szCs w:val="22"/>
              </w:rPr>
              <w:lastRenderedPageBreak/>
              <w:t xml:space="preserve">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</w:t>
            </w:r>
            <w:r w:rsidRPr="003E11C1">
              <w:rPr>
                <w:sz w:val="22"/>
                <w:szCs w:val="22"/>
              </w:rPr>
              <w:lastRenderedPageBreak/>
              <w:t xml:space="preserve">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przypominania, że każdy człowiek ma inne możliwości w zakresie sprawności fizycznej, akceptuje sytuację dzieci, które z uwagi na chorobę nie mogą być </w:t>
            </w:r>
            <w:r w:rsidRPr="003E11C1">
              <w:rPr>
                <w:rFonts w:ascii="Times New Roman" w:hAnsi="Times New Roman"/>
              </w:rPr>
              <w:lastRenderedPageBreak/>
              <w:t>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</w:t>
            </w:r>
            <w:r w:rsidRPr="003E11C1">
              <w:rPr>
                <w:sz w:val="22"/>
                <w:szCs w:val="22"/>
              </w:rPr>
              <w:lastRenderedPageBreak/>
              <w:t xml:space="preserve">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Ma problem z uznaniem, że każdy człowiek ma inne możliwości w zakresie sprawności fizycznej, akceptuje sytuację dzieci, które z uwagi na chorobę nie mogą być </w:t>
            </w:r>
            <w:r w:rsidRPr="003E11C1">
              <w:rPr>
                <w:rFonts w:ascii="Times New Roman" w:hAnsi="Times New Roman"/>
              </w:rPr>
              <w:lastRenderedPageBreak/>
              <w:t>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</w:t>
            </w:r>
            <w:r w:rsidRPr="003E11C1">
              <w:rPr>
                <w:sz w:val="22"/>
                <w:szCs w:val="22"/>
              </w:rPr>
              <w:lastRenderedPageBreak/>
              <w:t xml:space="preserve">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</w:t>
            </w:r>
            <w:r w:rsidRPr="003E11C1">
              <w:rPr>
                <w:sz w:val="22"/>
                <w:szCs w:val="22"/>
              </w:rPr>
              <w:lastRenderedPageBreak/>
              <w:t xml:space="preserve">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</w:t>
            </w:r>
            <w:r w:rsidRPr="003E11C1">
              <w:rPr>
                <w:sz w:val="22"/>
                <w:szCs w:val="22"/>
              </w:rPr>
              <w:lastRenderedPageBreak/>
              <w:t xml:space="preserve">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przestrzega zasad bezpieczeństwa podczas zajęć ruchowych </w:t>
            </w:r>
            <w:r w:rsidRPr="003E11C1">
              <w:rPr>
                <w:rFonts w:ascii="Times New Roman" w:hAnsi="Times New Roman"/>
              </w:rPr>
              <w:lastRenderedPageBreak/>
              <w:t>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914D1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3469"/>
    <w:rsid w:val="00706F3E"/>
    <w:rsid w:val="007167B7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12829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F254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578D-36E9-4326-93DB-E139324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13609</Words>
  <Characters>81655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</cp:revision>
  <cp:lastPrinted>2017-04-24T17:54:00Z</cp:lastPrinted>
  <dcterms:created xsi:type="dcterms:W3CDTF">2023-12-12T19:31:00Z</dcterms:created>
  <dcterms:modified xsi:type="dcterms:W3CDTF">2023-12-12T19:31:00Z</dcterms:modified>
</cp:coreProperties>
</file>