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7" w:rsidRPr="00012137" w:rsidRDefault="00012137" w:rsidP="00012137">
      <w:pPr>
        <w:pStyle w:val="Zkladntext"/>
        <w:jc w:val="center"/>
        <w:rPr>
          <w:rFonts w:ascii="AR CENA" w:hAnsi="AR CENA"/>
          <w:b/>
          <w:sz w:val="112"/>
          <w:szCs w:val="112"/>
        </w:rPr>
      </w:pPr>
      <w:r w:rsidRPr="00012137">
        <w:rPr>
          <w:rFonts w:ascii="AR CENA" w:hAnsi="AR CENA"/>
          <w:b/>
          <w:sz w:val="112"/>
          <w:szCs w:val="112"/>
        </w:rPr>
        <w:t>Etický kódex u</w:t>
      </w:r>
      <w:r w:rsidRPr="00012137">
        <w:rPr>
          <w:rFonts w:ascii="Times New Roman" w:hAnsi="Times New Roman" w:cs="Times New Roman"/>
          <w:b/>
          <w:sz w:val="112"/>
          <w:szCs w:val="112"/>
        </w:rPr>
        <w:t>č</w:t>
      </w:r>
      <w:r w:rsidRPr="00012137">
        <w:rPr>
          <w:rFonts w:ascii="AR CENA" w:hAnsi="AR CENA"/>
          <w:b/>
          <w:sz w:val="112"/>
          <w:szCs w:val="112"/>
        </w:rPr>
        <w:t>ite</w:t>
      </w:r>
      <w:r w:rsidRPr="00012137">
        <w:rPr>
          <w:rFonts w:ascii="Times New Roman" w:hAnsi="Times New Roman" w:cs="Times New Roman"/>
          <w:b/>
          <w:sz w:val="112"/>
          <w:szCs w:val="112"/>
        </w:rPr>
        <w:t>ľ</w:t>
      </w:r>
      <w:r w:rsidRPr="00012137">
        <w:rPr>
          <w:rFonts w:ascii="AR CENA" w:hAnsi="AR CENA"/>
          <w:b/>
          <w:sz w:val="112"/>
          <w:szCs w:val="112"/>
        </w:rPr>
        <w:t>a</w:t>
      </w:r>
      <w:bookmarkStart w:id="0" w:name="_GoBack"/>
      <w:bookmarkEnd w:id="0"/>
    </w:p>
    <w:p w:rsidR="00DC07CF" w:rsidRDefault="00DC07CF">
      <w:pPr>
        <w:pStyle w:val="Zkladntext"/>
        <w:spacing w:before="4"/>
        <w:rPr>
          <w:rFonts w:ascii="Times New Roman"/>
          <w:sz w:val="23"/>
        </w:rPr>
      </w:pPr>
    </w:p>
    <w:p w:rsidR="00DC07CF" w:rsidRPr="00012137" w:rsidRDefault="00012137" w:rsidP="00012137">
      <w:pPr>
        <w:pStyle w:val="Zkladntext"/>
        <w:spacing w:before="1"/>
        <w:jc w:val="center"/>
        <w:rPr>
          <w:rFonts w:ascii="Times New Roman"/>
          <w:b/>
          <w:i/>
          <w:sz w:val="40"/>
          <w:szCs w:val="40"/>
        </w:rPr>
      </w:pPr>
      <w:r w:rsidRPr="00012137">
        <w:rPr>
          <w:rFonts w:ascii="Times New Roman"/>
          <w:b/>
          <w:i/>
          <w:sz w:val="40"/>
          <w:szCs w:val="40"/>
        </w:rPr>
        <w:t>Z</w:t>
      </w:r>
      <w:r w:rsidRPr="00012137">
        <w:rPr>
          <w:rFonts w:ascii="Times New Roman"/>
          <w:b/>
          <w:i/>
          <w:sz w:val="40"/>
          <w:szCs w:val="40"/>
        </w:rPr>
        <w:t>á</w:t>
      </w:r>
      <w:r w:rsidRPr="00012137">
        <w:rPr>
          <w:rFonts w:ascii="Times New Roman"/>
          <w:b/>
          <w:i/>
          <w:sz w:val="40"/>
          <w:szCs w:val="40"/>
        </w:rPr>
        <w:t>kladn</w:t>
      </w:r>
      <w:r w:rsidRPr="00012137">
        <w:rPr>
          <w:rFonts w:ascii="Times New Roman"/>
          <w:b/>
          <w:i/>
          <w:sz w:val="40"/>
          <w:szCs w:val="40"/>
        </w:rPr>
        <w:t>á</w:t>
      </w:r>
      <w:r w:rsidRPr="00012137">
        <w:rPr>
          <w:rFonts w:ascii="Times New Roman"/>
          <w:b/>
          <w:i/>
          <w:sz w:val="40"/>
          <w:szCs w:val="40"/>
        </w:rPr>
        <w:t xml:space="preserve"> </w:t>
      </w:r>
      <w:r w:rsidRPr="00012137">
        <w:rPr>
          <w:rFonts w:ascii="Times New Roman"/>
          <w:b/>
          <w:i/>
          <w:sz w:val="40"/>
          <w:szCs w:val="40"/>
        </w:rPr>
        <w:t>š</w:t>
      </w:r>
      <w:r w:rsidRPr="00012137">
        <w:rPr>
          <w:rFonts w:ascii="Times New Roman"/>
          <w:b/>
          <w:i/>
          <w:sz w:val="40"/>
          <w:szCs w:val="40"/>
        </w:rPr>
        <w:t>kola Ni</w:t>
      </w:r>
      <w:r w:rsidRPr="00012137">
        <w:rPr>
          <w:rFonts w:ascii="Times New Roman"/>
          <w:b/>
          <w:i/>
          <w:sz w:val="40"/>
          <w:szCs w:val="40"/>
        </w:rPr>
        <w:t>ž</w:t>
      </w:r>
      <w:r w:rsidRPr="00012137">
        <w:rPr>
          <w:rFonts w:ascii="Times New Roman"/>
          <w:b/>
          <w:i/>
          <w:sz w:val="40"/>
          <w:szCs w:val="40"/>
        </w:rPr>
        <w:t>n</w:t>
      </w:r>
      <w:r w:rsidRPr="00012137">
        <w:rPr>
          <w:rFonts w:ascii="Times New Roman"/>
          <w:b/>
          <w:i/>
          <w:sz w:val="40"/>
          <w:szCs w:val="40"/>
        </w:rPr>
        <w:t>ý</w:t>
      </w:r>
      <w:r w:rsidRPr="00012137">
        <w:rPr>
          <w:rFonts w:ascii="Times New Roman"/>
          <w:b/>
          <w:i/>
          <w:sz w:val="40"/>
          <w:szCs w:val="40"/>
        </w:rPr>
        <w:t xml:space="preserve"> Hru</w:t>
      </w:r>
      <w:r w:rsidRPr="00012137">
        <w:rPr>
          <w:rFonts w:ascii="Times New Roman"/>
          <w:b/>
          <w:i/>
          <w:sz w:val="40"/>
          <w:szCs w:val="40"/>
        </w:rPr>
        <w:t>š</w:t>
      </w:r>
      <w:r w:rsidRPr="00012137">
        <w:rPr>
          <w:rFonts w:ascii="Times New Roman"/>
          <w:b/>
          <w:i/>
          <w:sz w:val="40"/>
          <w:szCs w:val="40"/>
        </w:rPr>
        <w:t>ov 211</w:t>
      </w:r>
    </w:p>
    <w:p w:rsidR="00DC07CF" w:rsidRDefault="00DC07CF">
      <w:pPr>
        <w:pStyle w:val="Zkladntext"/>
        <w:rPr>
          <w:rFonts w:ascii="Times New Roman"/>
          <w:b/>
          <w:i/>
          <w:sz w:val="20"/>
        </w:rPr>
      </w:pPr>
    </w:p>
    <w:p w:rsidR="00DC07CF" w:rsidRDefault="00DC07CF">
      <w:pPr>
        <w:pStyle w:val="Zkladntext"/>
        <w:rPr>
          <w:rFonts w:ascii="Times New Roman"/>
          <w:b/>
          <w:i/>
          <w:sz w:val="20"/>
        </w:rPr>
      </w:pPr>
    </w:p>
    <w:p w:rsidR="00DC07CF" w:rsidRDefault="00DC07CF">
      <w:pPr>
        <w:pStyle w:val="Zkladntext"/>
        <w:rPr>
          <w:rFonts w:ascii="Times New Roman"/>
          <w:b/>
          <w:i/>
          <w:sz w:val="20"/>
        </w:rPr>
      </w:pPr>
    </w:p>
    <w:p w:rsidR="00DC07CF" w:rsidRDefault="00DC07CF">
      <w:pPr>
        <w:pStyle w:val="Zkladntext"/>
        <w:rPr>
          <w:rFonts w:ascii="Times New Roman"/>
          <w:b/>
          <w:i/>
          <w:sz w:val="20"/>
        </w:rPr>
      </w:pPr>
    </w:p>
    <w:p w:rsidR="00DC07CF" w:rsidRDefault="00DC07CF">
      <w:pPr>
        <w:pStyle w:val="Zkladntext"/>
        <w:rPr>
          <w:rFonts w:ascii="Times New Roman"/>
          <w:b/>
          <w:i/>
          <w:sz w:val="20"/>
        </w:rPr>
      </w:pPr>
    </w:p>
    <w:p w:rsidR="00DC07CF" w:rsidRDefault="00012137">
      <w:pPr>
        <w:pStyle w:val="Zkladntext"/>
        <w:spacing w:before="185"/>
        <w:ind w:left="116" w:right="113" w:firstLine="708"/>
        <w:jc w:val="both"/>
      </w:pPr>
      <w:r>
        <w:t>Etický kódex školy je významný regulátorom riadenia kvality školy. Vymedzuje dohodnuté hodnoty, ktoré sú základnou etickou normou i hodnotiacim kritériom riadiacej    a pedagogickej</w:t>
      </w:r>
      <w:r>
        <w:rPr>
          <w:spacing w:val="1"/>
        </w:rPr>
        <w:t xml:space="preserve"> </w:t>
      </w:r>
      <w:r>
        <w:t>činnosti.</w:t>
      </w:r>
    </w:p>
    <w:p w:rsidR="00DC07CF" w:rsidRDefault="00012137">
      <w:pPr>
        <w:pStyle w:val="Zkladntext"/>
        <w:spacing w:line="292" w:lineRule="exact"/>
        <w:ind w:left="116"/>
      </w:pPr>
      <w:r>
        <w:t>Predstavuje ideál, žiadúci stav etických priorít a vzťahov medzi</w:t>
      </w:r>
      <w:r>
        <w:t xml:space="preserve"> ľuďmi v škole i vzťahov voči</w:t>
      </w:r>
    </w:p>
    <w:p w:rsidR="00DC07CF" w:rsidRDefault="00012137">
      <w:pPr>
        <w:pStyle w:val="Zkladntext"/>
        <w:ind w:left="116"/>
      </w:pPr>
      <w:r>
        <w:t>okoliu.</w:t>
      </w:r>
    </w:p>
    <w:p w:rsidR="00DC07CF" w:rsidRDefault="00DC07CF">
      <w:pPr>
        <w:pStyle w:val="Zkladntext"/>
      </w:pPr>
    </w:p>
    <w:p w:rsidR="00DC07CF" w:rsidRDefault="00DC07CF">
      <w:pPr>
        <w:pStyle w:val="Zkladntext"/>
      </w:pPr>
    </w:p>
    <w:p w:rsidR="00DC07CF" w:rsidRDefault="00DC07CF">
      <w:pPr>
        <w:pStyle w:val="Zkladntext"/>
      </w:pPr>
    </w:p>
    <w:p w:rsidR="00DC07CF" w:rsidRDefault="00DC07CF">
      <w:pPr>
        <w:pStyle w:val="Zkladntext"/>
      </w:pPr>
    </w:p>
    <w:p w:rsidR="00DC07CF" w:rsidRDefault="00DC07CF">
      <w:pPr>
        <w:pStyle w:val="Zkladntext"/>
      </w:pPr>
    </w:p>
    <w:p w:rsidR="00DC07CF" w:rsidRDefault="00DC07CF">
      <w:pPr>
        <w:pStyle w:val="Zkladntext"/>
        <w:spacing w:before="11"/>
        <w:rPr>
          <w:sz w:val="18"/>
        </w:rPr>
      </w:pPr>
    </w:p>
    <w:p w:rsidR="00DC07CF" w:rsidRDefault="00012137">
      <w:pPr>
        <w:spacing w:before="1"/>
        <w:ind w:left="1051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267970</wp:posOffset>
                </wp:positionV>
                <wp:extent cx="46088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8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15pt,21.1pt" to="479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" strokecolor="#4f81bd" strokeweight=".48pt">
                <w10:wrap type="topAndBottom" anchorx="page"/>
              </v:line>
            </w:pict>
          </mc:Fallback>
        </mc:AlternateContent>
      </w:r>
      <w:r>
        <w:rPr>
          <w:b/>
          <w:i/>
          <w:color w:val="4F81BD"/>
          <w:sz w:val="24"/>
        </w:rPr>
        <w:t>Preambula</w:t>
      </w:r>
    </w:p>
    <w:p w:rsidR="00DC07CF" w:rsidRDefault="00DC07CF">
      <w:pPr>
        <w:pStyle w:val="Zkladntext"/>
        <w:spacing w:before="4"/>
        <w:rPr>
          <w:b/>
          <w:i/>
          <w:sz w:val="16"/>
        </w:rPr>
      </w:pPr>
    </w:p>
    <w:p w:rsidR="00DC07CF" w:rsidRDefault="00012137">
      <w:pPr>
        <w:spacing w:before="51" w:line="242" w:lineRule="auto"/>
        <w:ind w:left="116" w:right="261" w:firstLine="708"/>
        <w:rPr>
          <w:b/>
          <w:i/>
          <w:sz w:val="24"/>
        </w:rPr>
      </w:pPr>
      <w:r>
        <w:rPr>
          <w:b/>
          <w:i/>
          <w:sz w:val="24"/>
        </w:rPr>
        <w:t>Poslaním učiteľa je chrániť najvyššie ľudské hodnoty, dôstojnosť človeka a slobodu na ceste za vzdelávaním v duchu demokratických princípov.</w:t>
      </w:r>
    </w:p>
    <w:p w:rsidR="00DC07CF" w:rsidRDefault="00012137">
      <w:pPr>
        <w:ind w:left="115" w:firstLine="708"/>
        <w:rPr>
          <w:b/>
          <w:i/>
          <w:sz w:val="24"/>
        </w:rPr>
      </w:pPr>
      <w:r>
        <w:rPr>
          <w:b/>
          <w:i/>
          <w:sz w:val="24"/>
        </w:rPr>
        <w:t>Učiteľ vytvára v škole takú atmosféru, aby žiak bol šťastný, spokojný a rád sa vzdelával. Zmyslom činnosti učiteľa je, aby zabezpečil žiakovi optimálny rozvoj.</w:t>
      </w:r>
    </w:p>
    <w:p w:rsidR="00DC07CF" w:rsidRDefault="00012137">
      <w:pPr>
        <w:ind w:left="115" w:right="114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Učiteľ šíri kultúrne  bohatstvo  svojej  spoločnosti  a svojho  národa,  ovplyvňuje  ju  a vytvá</w:t>
      </w:r>
      <w:r>
        <w:rPr>
          <w:b/>
          <w:i/>
          <w:sz w:val="24"/>
        </w:rPr>
        <w:t>ra v nej nové, vlastné podnety. Vedie žiakov k poznaniu a úcte kultúrneho bohatstva aj iných národov. Sústavne zvyšuje svoju profesionálnu úroveň a chráni jeho čistotu pred neodbornými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jednotlivcami.</w:t>
      </w:r>
    </w:p>
    <w:p w:rsidR="00DC07CF" w:rsidRDefault="00DC07CF">
      <w:pPr>
        <w:jc w:val="both"/>
        <w:rPr>
          <w:sz w:val="24"/>
        </w:rPr>
        <w:sectPr w:rsidR="00DC07CF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DC07CF" w:rsidRDefault="00012137">
      <w:pPr>
        <w:spacing w:before="37"/>
        <w:ind w:left="2645" w:right="2645"/>
        <w:jc w:val="center"/>
        <w:rPr>
          <w:b/>
          <w:sz w:val="24"/>
        </w:rPr>
      </w:pPr>
      <w:bookmarkStart w:id="1" w:name="Pravidlá_správania_sa_učiteľa_voči_žiako"/>
      <w:bookmarkEnd w:id="1"/>
      <w:r>
        <w:rPr>
          <w:b/>
          <w:sz w:val="24"/>
        </w:rPr>
        <w:lastRenderedPageBreak/>
        <w:t>Pravidlá správania sa učiteľa voči žiako</w:t>
      </w:r>
      <w:r>
        <w:rPr>
          <w:b/>
          <w:sz w:val="24"/>
        </w:rPr>
        <w:t>v</w:t>
      </w:r>
    </w:p>
    <w:p w:rsidR="00DC07CF" w:rsidRDefault="00012137">
      <w:pPr>
        <w:pStyle w:val="Zkladntext"/>
        <w:ind w:left="115"/>
      </w:pPr>
      <w:r>
        <w:t>UČITEĽ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79"/>
          <w:tab w:val="left" w:pos="880"/>
        </w:tabs>
        <w:spacing w:before="1"/>
        <w:ind w:left="879" w:hanging="405"/>
        <w:rPr>
          <w:sz w:val="24"/>
        </w:rPr>
      </w:pPr>
      <w:r>
        <w:rPr>
          <w:sz w:val="24"/>
        </w:rPr>
        <w:t>Umožňuje žiakovi</w:t>
      </w:r>
      <w:r>
        <w:rPr>
          <w:spacing w:val="-4"/>
          <w:sz w:val="24"/>
        </w:rPr>
        <w:t xml:space="preserve"> </w:t>
      </w:r>
      <w:r>
        <w:rPr>
          <w:sz w:val="24"/>
        </w:rPr>
        <w:t>sebapoznávanie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2" w:line="276" w:lineRule="auto"/>
        <w:ind w:left="835" w:right="685" w:hanging="360"/>
        <w:rPr>
          <w:sz w:val="24"/>
        </w:rPr>
      </w:pPr>
      <w:r>
        <w:rPr>
          <w:sz w:val="24"/>
        </w:rPr>
        <w:t>ochraňuje žiakov pred ohrozením a pred situáciami ohrozujúcimi bezpečnosť pri vyučovaní a učebných</w:t>
      </w:r>
      <w:r>
        <w:rPr>
          <w:spacing w:val="-1"/>
          <w:sz w:val="24"/>
        </w:rPr>
        <w:t xml:space="preserve"> </w:t>
      </w:r>
      <w:r>
        <w:rPr>
          <w:sz w:val="24"/>
        </w:rPr>
        <w:t>činnostiach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0" w:line="305" w:lineRule="exact"/>
        <w:ind w:left="824" w:hanging="349"/>
        <w:rPr>
          <w:sz w:val="24"/>
        </w:rPr>
      </w:pPr>
      <w:r>
        <w:rPr>
          <w:sz w:val="24"/>
        </w:rPr>
        <w:t>vytvára najlepšie podmienky pre vzdelanie každého</w:t>
      </w:r>
      <w:r>
        <w:rPr>
          <w:spacing w:val="-3"/>
          <w:sz w:val="24"/>
        </w:rPr>
        <w:t xml:space="preserve"> </w:t>
      </w:r>
      <w:r>
        <w:rPr>
          <w:sz w:val="24"/>
        </w:rPr>
        <w:t>žiaka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i/>
          <w:sz w:val="24"/>
        </w:rPr>
      </w:pPr>
      <w:r>
        <w:rPr>
          <w:sz w:val="24"/>
        </w:rPr>
        <w:t xml:space="preserve">pozná a rešpektuje </w:t>
      </w:r>
      <w:r>
        <w:rPr>
          <w:i/>
          <w:sz w:val="24"/>
        </w:rPr>
        <w:t>Dohovor o právach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dieťaťa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nezneužíva svoje postavenie na získanie osobných</w:t>
      </w:r>
      <w:r>
        <w:rPr>
          <w:spacing w:val="-5"/>
          <w:sz w:val="24"/>
        </w:rPr>
        <w:t xml:space="preserve"> </w:t>
      </w:r>
      <w:r>
        <w:rPr>
          <w:sz w:val="24"/>
        </w:rPr>
        <w:t>výhod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2"/>
        <w:ind w:left="824" w:hanging="349"/>
        <w:rPr>
          <w:sz w:val="24"/>
        </w:rPr>
      </w:pPr>
      <w:r>
        <w:rPr>
          <w:sz w:val="24"/>
        </w:rPr>
        <w:t>neposkytuje informácie o žiakoch na neprofesionálne</w:t>
      </w:r>
      <w:r>
        <w:rPr>
          <w:spacing w:val="-6"/>
          <w:sz w:val="24"/>
        </w:rPr>
        <w:t xml:space="preserve"> </w:t>
      </w:r>
      <w:r>
        <w:rPr>
          <w:sz w:val="24"/>
        </w:rPr>
        <w:t>účely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žiaka telesne netrestá, používa pedagogické a vhodné formy výchovného</w:t>
      </w:r>
      <w:r>
        <w:rPr>
          <w:spacing w:val="-22"/>
          <w:sz w:val="24"/>
        </w:rPr>
        <w:t xml:space="preserve"> </w:t>
      </w:r>
      <w:r>
        <w:rPr>
          <w:sz w:val="24"/>
        </w:rPr>
        <w:t>pôsobenia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4"/>
        <w:ind w:left="824" w:hanging="349"/>
        <w:rPr>
          <w:sz w:val="24"/>
        </w:rPr>
      </w:pPr>
      <w:r>
        <w:rPr>
          <w:sz w:val="24"/>
        </w:rPr>
        <w:t>neuprednostňuje žiakov kvôli osobnému</w:t>
      </w:r>
      <w:r>
        <w:rPr>
          <w:spacing w:val="-3"/>
          <w:sz w:val="24"/>
        </w:rPr>
        <w:t xml:space="preserve"> </w:t>
      </w:r>
      <w:r>
        <w:rPr>
          <w:sz w:val="24"/>
        </w:rPr>
        <w:t>prospechu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neironizuje, ne</w:t>
      </w:r>
      <w:r>
        <w:rPr>
          <w:sz w:val="24"/>
        </w:rPr>
        <w:t>zahanbuje a neponižuje</w:t>
      </w:r>
      <w:r>
        <w:rPr>
          <w:spacing w:val="-5"/>
          <w:sz w:val="24"/>
        </w:rPr>
        <w:t xml:space="preserve"> </w:t>
      </w:r>
      <w:r>
        <w:rPr>
          <w:sz w:val="24"/>
        </w:rPr>
        <w:t>žiaka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2"/>
        <w:ind w:left="824" w:hanging="349"/>
        <w:rPr>
          <w:sz w:val="24"/>
        </w:rPr>
      </w:pPr>
      <w:r>
        <w:rPr>
          <w:sz w:val="24"/>
        </w:rPr>
        <w:t>umožňuje žiakom vyjadrovať svoje názory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nebráni vlastnému rozhodovaniu žiaka pri</w:t>
      </w:r>
      <w:r>
        <w:rPr>
          <w:spacing w:val="-2"/>
          <w:sz w:val="24"/>
        </w:rPr>
        <w:t xml:space="preserve"> </w:t>
      </w:r>
      <w:r>
        <w:rPr>
          <w:sz w:val="24"/>
        </w:rPr>
        <w:t>učení.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7"/>
        <w:ind w:left="824" w:hanging="349"/>
        <w:rPr>
          <w:sz w:val="24"/>
        </w:rPr>
      </w:pPr>
      <w:r>
        <w:rPr>
          <w:sz w:val="24"/>
        </w:rPr>
        <w:t>rešpektuje, chápe a akceptuje osobnosť</w:t>
      </w:r>
      <w:r>
        <w:rPr>
          <w:spacing w:val="-1"/>
          <w:sz w:val="24"/>
        </w:rPr>
        <w:t xml:space="preserve"> </w:t>
      </w:r>
      <w:r>
        <w:rPr>
          <w:sz w:val="24"/>
        </w:rPr>
        <w:t>žiaka.</w:t>
      </w:r>
    </w:p>
    <w:p w:rsidR="00DC07CF" w:rsidRDefault="00DC07CF">
      <w:pPr>
        <w:pStyle w:val="Zkladntext"/>
        <w:rPr>
          <w:sz w:val="20"/>
        </w:rPr>
      </w:pPr>
    </w:p>
    <w:p w:rsidR="00DC07CF" w:rsidRDefault="00DC07CF">
      <w:pPr>
        <w:pStyle w:val="Zkladntext"/>
        <w:rPr>
          <w:sz w:val="20"/>
        </w:rPr>
      </w:pPr>
    </w:p>
    <w:p w:rsidR="00DC07CF" w:rsidRDefault="00DC07CF">
      <w:pPr>
        <w:pStyle w:val="Zkladntext"/>
        <w:spacing w:before="7"/>
        <w:rPr>
          <w:sz w:val="23"/>
        </w:rPr>
      </w:pPr>
    </w:p>
    <w:p w:rsidR="00DC07CF" w:rsidRDefault="00012137">
      <w:pPr>
        <w:pStyle w:val="Nadpis1"/>
        <w:spacing w:before="52"/>
      </w:pPr>
      <w:r>
        <w:t xml:space="preserve">Pravidlá učiteľa vo vzťahu k svojmu </w:t>
      </w:r>
      <w:bookmarkStart w:id="2" w:name="Pravidlá_učiteľa_vo_vzťahu_k_svojmu_povo"/>
      <w:bookmarkEnd w:id="2"/>
      <w:r>
        <w:t>povolaniu</w:t>
      </w:r>
    </w:p>
    <w:p w:rsidR="00DC07CF" w:rsidRDefault="00012137">
      <w:pPr>
        <w:pStyle w:val="Zkladntext"/>
        <w:spacing w:line="292" w:lineRule="exact"/>
        <w:ind w:left="115"/>
      </w:pPr>
      <w:r>
        <w:t>Učiteľ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824" w:hanging="349"/>
        <w:rPr>
          <w:sz w:val="24"/>
        </w:rPr>
      </w:pPr>
      <w:r>
        <w:rPr>
          <w:sz w:val="24"/>
        </w:rPr>
        <w:t>projektuje si celoživotné vzdelávanie</w:t>
      </w:r>
      <w:r>
        <w:rPr>
          <w:sz w:val="24"/>
        </w:rPr>
        <w:t xml:space="preserve"> a uplatňuje nové prístupy vo</w:t>
      </w:r>
      <w:r>
        <w:rPr>
          <w:spacing w:val="-12"/>
          <w:sz w:val="24"/>
        </w:rPr>
        <w:t xml:space="preserve"> </w:t>
      </w:r>
      <w:r>
        <w:rPr>
          <w:sz w:val="24"/>
        </w:rPr>
        <w:t>výchove</w:t>
      </w:r>
    </w:p>
    <w:p w:rsidR="00DC07CF" w:rsidRDefault="00012137">
      <w:pPr>
        <w:pStyle w:val="Zkladntext"/>
        <w:spacing w:before="45"/>
        <w:ind w:left="835"/>
      </w:pPr>
      <w:r>
        <w:t>a vzdelávaní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2"/>
        <w:ind w:left="824" w:hanging="349"/>
        <w:rPr>
          <w:sz w:val="24"/>
        </w:rPr>
      </w:pPr>
      <w:r>
        <w:rPr>
          <w:sz w:val="24"/>
        </w:rPr>
        <w:t>prispieva k tvorbe kvalitných medziľudských vzťahov a ich udržovaniu,</w:t>
      </w:r>
      <w:r>
        <w:rPr>
          <w:spacing w:val="-10"/>
          <w:sz w:val="24"/>
        </w:rPr>
        <w:t xml:space="preserve"> </w:t>
      </w:r>
      <w:r>
        <w:rPr>
          <w:sz w:val="24"/>
        </w:rPr>
        <w:t>vytvára</w:t>
      </w:r>
    </w:p>
    <w:p w:rsidR="00DC07CF" w:rsidRDefault="00012137">
      <w:pPr>
        <w:pStyle w:val="Zkladntext"/>
        <w:spacing w:before="46"/>
        <w:ind w:left="835"/>
      </w:pPr>
      <w:r>
        <w:t>atmosféru vzájomnej dôvery a úcty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2"/>
        <w:ind w:left="824" w:hanging="349"/>
        <w:rPr>
          <w:sz w:val="24"/>
        </w:rPr>
      </w:pPr>
      <w:r>
        <w:rPr>
          <w:sz w:val="24"/>
        </w:rPr>
        <w:t>je celoživotným vzorom pre</w:t>
      </w:r>
      <w:r>
        <w:rPr>
          <w:spacing w:val="-2"/>
          <w:sz w:val="24"/>
        </w:rPr>
        <w:t xml:space="preserve"> </w:t>
      </w:r>
      <w:r>
        <w:rPr>
          <w:sz w:val="24"/>
        </w:rPr>
        <w:t>žiaka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svojím konaním a vystupovaním zvyšuje spoločenský status</w:t>
      </w:r>
      <w:r>
        <w:rPr>
          <w:spacing w:val="-4"/>
          <w:sz w:val="24"/>
        </w:rPr>
        <w:t xml:space="preserve"> </w:t>
      </w:r>
      <w:r>
        <w:rPr>
          <w:sz w:val="24"/>
        </w:rPr>
        <w:t>učiteľa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4"/>
        <w:ind w:left="824" w:hanging="349"/>
        <w:rPr>
          <w:sz w:val="24"/>
        </w:rPr>
      </w:pPr>
      <w:r>
        <w:rPr>
          <w:sz w:val="24"/>
        </w:rPr>
        <w:t>rešpektuje prijaté pravidlá kultúry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3"/>
        <w:ind w:left="824" w:hanging="349"/>
        <w:rPr>
          <w:sz w:val="24"/>
        </w:rPr>
      </w:pPr>
      <w:r>
        <w:rPr>
          <w:sz w:val="24"/>
        </w:rPr>
        <w:t>vyznáva a otvorene sa hlási k ideálom demokracie, mieru a</w:t>
      </w:r>
      <w:r>
        <w:rPr>
          <w:spacing w:val="-10"/>
          <w:sz w:val="24"/>
        </w:rPr>
        <w:t xml:space="preserve"> </w:t>
      </w:r>
      <w:r>
        <w:rPr>
          <w:sz w:val="24"/>
        </w:rPr>
        <w:t>slobody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44" w:line="276" w:lineRule="auto"/>
        <w:ind w:left="835" w:right="1084" w:hanging="360"/>
        <w:rPr>
          <w:sz w:val="24"/>
        </w:rPr>
      </w:pPr>
      <w:r>
        <w:rPr>
          <w:sz w:val="24"/>
        </w:rPr>
        <w:t>o svojom pôsobení vždy podáva pravdivé informácie tak, aby vždy mohli byť objektívne posúdené jeho kompetencie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spacing w:before="0" w:line="305" w:lineRule="exact"/>
        <w:ind w:left="824" w:hanging="349"/>
        <w:rPr>
          <w:sz w:val="24"/>
        </w:rPr>
      </w:pPr>
      <w:r>
        <w:rPr>
          <w:sz w:val="24"/>
        </w:rPr>
        <w:t>nezneužíva svoju profesiu upl</w:t>
      </w:r>
      <w:r>
        <w:rPr>
          <w:sz w:val="24"/>
        </w:rPr>
        <w:t>atňovaním</w:t>
      </w:r>
      <w:r>
        <w:rPr>
          <w:spacing w:val="-2"/>
          <w:sz w:val="24"/>
        </w:rPr>
        <w:t xml:space="preserve"> </w:t>
      </w:r>
      <w:r>
        <w:rPr>
          <w:sz w:val="24"/>
        </w:rPr>
        <w:t>klientelizmu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vedome nešíri nepravdivé informácie o svojich</w:t>
      </w:r>
      <w:r>
        <w:rPr>
          <w:spacing w:val="-4"/>
          <w:sz w:val="24"/>
        </w:rPr>
        <w:t xml:space="preserve"> </w:t>
      </w:r>
      <w:r>
        <w:rPr>
          <w:sz w:val="24"/>
        </w:rPr>
        <w:t>spolupracovníkoch</w:t>
      </w:r>
    </w:p>
    <w:p w:rsidR="00DC07CF" w:rsidRDefault="00012137">
      <w:pPr>
        <w:pStyle w:val="Odsekzoznamu"/>
        <w:numPr>
          <w:ilvl w:val="0"/>
          <w:numId w:val="1"/>
        </w:numPr>
        <w:tabs>
          <w:tab w:val="left" w:pos="823"/>
          <w:tab w:val="left" w:pos="824"/>
        </w:tabs>
        <w:ind w:left="824" w:hanging="349"/>
        <w:rPr>
          <w:sz w:val="24"/>
        </w:rPr>
      </w:pPr>
      <w:r>
        <w:rPr>
          <w:sz w:val="24"/>
        </w:rPr>
        <w:t>neprijíma dary a úplatky za účelom zmeny svojho</w:t>
      </w:r>
      <w:r>
        <w:rPr>
          <w:spacing w:val="-13"/>
          <w:sz w:val="24"/>
        </w:rPr>
        <w:t xml:space="preserve"> </w:t>
      </w:r>
      <w:r>
        <w:rPr>
          <w:sz w:val="24"/>
        </w:rPr>
        <w:t>konania.</w:t>
      </w:r>
    </w:p>
    <w:sectPr w:rsidR="00DC07CF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03E"/>
    <w:multiLevelType w:val="hybridMultilevel"/>
    <w:tmpl w:val="6AE8E368"/>
    <w:lvl w:ilvl="0" w:tplc="CAB64FEA">
      <w:numFmt w:val="bullet"/>
      <w:lvlText w:val=""/>
      <w:lvlJc w:val="left"/>
      <w:pPr>
        <w:ind w:left="836" w:hanging="40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2C0C17C0">
      <w:numFmt w:val="bullet"/>
      <w:lvlText w:val="•"/>
      <w:lvlJc w:val="left"/>
      <w:pPr>
        <w:ind w:left="1686" w:hanging="404"/>
      </w:pPr>
      <w:rPr>
        <w:rFonts w:hint="default"/>
        <w:lang w:val="sk-SK" w:eastAsia="sk-SK" w:bidi="sk-SK"/>
      </w:rPr>
    </w:lvl>
    <w:lvl w:ilvl="2" w:tplc="723A9A10">
      <w:numFmt w:val="bullet"/>
      <w:lvlText w:val="•"/>
      <w:lvlJc w:val="left"/>
      <w:pPr>
        <w:ind w:left="2533" w:hanging="404"/>
      </w:pPr>
      <w:rPr>
        <w:rFonts w:hint="default"/>
        <w:lang w:val="sk-SK" w:eastAsia="sk-SK" w:bidi="sk-SK"/>
      </w:rPr>
    </w:lvl>
    <w:lvl w:ilvl="3" w:tplc="C46AC762">
      <w:numFmt w:val="bullet"/>
      <w:lvlText w:val="•"/>
      <w:lvlJc w:val="left"/>
      <w:pPr>
        <w:ind w:left="3379" w:hanging="404"/>
      </w:pPr>
      <w:rPr>
        <w:rFonts w:hint="default"/>
        <w:lang w:val="sk-SK" w:eastAsia="sk-SK" w:bidi="sk-SK"/>
      </w:rPr>
    </w:lvl>
    <w:lvl w:ilvl="4" w:tplc="B1C8D740">
      <w:numFmt w:val="bullet"/>
      <w:lvlText w:val="•"/>
      <w:lvlJc w:val="left"/>
      <w:pPr>
        <w:ind w:left="4226" w:hanging="404"/>
      </w:pPr>
      <w:rPr>
        <w:rFonts w:hint="default"/>
        <w:lang w:val="sk-SK" w:eastAsia="sk-SK" w:bidi="sk-SK"/>
      </w:rPr>
    </w:lvl>
    <w:lvl w:ilvl="5" w:tplc="714A8BF0">
      <w:numFmt w:val="bullet"/>
      <w:lvlText w:val="•"/>
      <w:lvlJc w:val="left"/>
      <w:pPr>
        <w:ind w:left="5073" w:hanging="404"/>
      </w:pPr>
      <w:rPr>
        <w:rFonts w:hint="default"/>
        <w:lang w:val="sk-SK" w:eastAsia="sk-SK" w:bidi="sk-SK"/>
      </w:rPr>
    </w:lvl>
    <w:lvl w:ilvl="6" w:tplc="0212D5F6">
      <w:numFmt w:val="bullet"/>
      <w:lvlText w:val="•"/>
      <w:lvlJc w:val="left"/>
      <w:pPr>
        <w:ind w:left="5919" w:hanging="404"/>
      </w:pPr>
      <w:rPr>
        <w:rFonts w:hint="default"/>
        <w:lang w:val="sk-SK" w:eastAsia="sk-SK" w:bidi="sk-SK"/>
      </w:rPr>
    </w:lvl>
    <w:lvl w:ilvl="7" w:tplc="F36881AA">
      <w:numFmt w:val="bullet"/>
      <w:lvlText w:val="•"/>
      <w:lvlJc w:val="left"/>
      <w:pPr>
        <w:ind w:left="6766" w:hanging="404"/>
      </w:pPr>
      <w:rPr>
        <w:rFonts w:hint="default"/>
        <w:lang w:val="sk-SK" w:eastAsia="sk-SK" w:bidi="sk-SK"/>
      </w:rPr>
    </w:lvl>
    <w:lvl w:ilvl="8" w:tplc="B8809DDC">
      <w:numFmt w:val="bullet"/>
      <w:lvlText w:val="•"/>
      <w:lvlJc w:val="left"/>
      <w:pPr>
        <w:ind w:left="7613" w:hanging="404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CF"/>
    <w:rsid w:val="00012137"/>
    <w:rsid w:val="00D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37"/>
      <w:ind w:left="2367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5"/>
      <w:ind w:left="824" w:hanging="349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37"/>
      <w:ind w:left="2367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5"/>
      <w:ind w:left="824" w:hanging="34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2010pc2</dc:creator>
  <cp:lastModifiedBy>Iveta</cp:lastModifiedBy>
  <cp:revision>2</cp:revision>
  <cp:lastPrinted>2020-01-05T19:36:00Z</cp:lastPrinted>
  <dcterms:created xsi:type="dcterms:W3CDTF">2020-01-05T19:37:00Z</dcterms:created>
  <dcterms:modified xsi:type="dcterms:W3CDTF">2020-01-05T19:37:00Z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2011-01-02T00:00:00Z</vt:filetime>
  </property>
  <property fmtid="{D5CDD505-2E9C-101B-9397-08002B2CF9AE}" pid="3" name="Creator">
    <vt:lpwstr>Acrobat PDFMaker 9.0 pro Word</vt:lpwstr>
  </property>
  <property fmtid="{D5CDD505-2E9C-101B-9397-08002B2CF9AE}" pid="4" name="LastSaved">
    <vt:filetime>2020-01-05T00:00:00Z</vt:filetime>
  </property>
</Properties>
</file>