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572F" w14:textId="1BD5A2A3" w:rsidR="0022150A" w:rsidRDefault="009F3518" w:rsidP="0022150A">
      <w:pPr>
        <w:pStyle w:val="tytu01"/>
      </w:pPr>
      <w:bookmarkStart w:id="0" w:name="_GoBack"/>
      <w:bookmarkEnd w:id="0"/>
      <w:r w:rsidRPr="009F3518">
        <w:t>Wymagania edukacyjne na poszczególne oceny z fizyki</w:t>
      </w:r>
    </w:p>
    <w:p w14:paraId="54AC3928" w14:textId="77777777" w:rsidR="00F82E92" w:rsidRDefault="00F82E92" w:rsidP="00F82E92">
      <w:pPr>
        <w:pStyle w:val="tytu01"/>
        <w:rPr>
          <w:i/>
          <w:iCs/>
          <w:color w:val="000000" w:themeColor="text1"/>
          <w:sz w:val="24"/>
        </w:rPr>
      </w:pPr>
      <w:r>
        <w:rPr>
          <w:i/>
          <w:iCs/>
          <w:color w:val="000000" w:themeColor="text1"/>
          <w:sz w:val="24"/>
        </w:rPr>
        <w:t xml:space="preserve">Zastrzega się drobne zmiany co do  kolejności realizacji tematów. Zmiany te dotyczą ewaluacji planu wynikowego, który dostosowywany jest do możliwości uczniów w danym zespole klasowym. </w:t>
      </w:r>
    </w:p>
    <w:p w14:paraId="61BA628A" w14:textId="77777777" w:rsidR="0022150A" w:rsidRPr="009F3518" w:rsidRDefault="0022150A" w:rsidP="0022150A">
      <w:pPr>
        <w:pStyle w:val="tytu01"/>
        <w:rPr>
          <w:b w:val="0"/>
        </w:rPr>
      </w:pPr>
      <w:r w:rsidRPr="009F3518">
        <w:rPr>
          <w:b w:val="0"/>
        </w:rPr>
        <w:t>Klasa 8</w:t>
      </w:r>
    </w:p>
    <w:p w14:paraId="46633860" w14:textId="77777777"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14:paraId="6249CAED" w14:textId="77777777" w:rsidTr="009F3518">
        <w:tc>
          <w:tcPr>
            <w:tcW w:w="190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7769875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BC3BBB0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2F041A18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4B69C550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3C3698D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6AB517BE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405CC5D7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21E9F93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2BDC9568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485C89CD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11F6134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Wymagania dopełniające</w:t>
            </w:r>
          </w:p>
          <w:p w14:paraId="4BE0D8AA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0BE4C442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1EE74FC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3FAD3B8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89909B9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216A372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14:paraId="698930D1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F22AB0D" w14:textId="77777777"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14:paraId="0008E57F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058EF75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14:paraId="73164DE2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2AED02C7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1905293" w14:textId="77777777"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14:paraId="78BCB9C6" w14:textId="77777777"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14:paraId="7B2FE21A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7020557" w14:textId="77777777"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14:paraId="2393CB3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7E823D8" w14:textId="77777777"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14:paraId="1FB40304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7E47982" w14:textId="77777777"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14:paraId="0A2BB2D5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9B6D941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6B959B9" w14:textId="77777777"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14:paraId="7FB3D024" w14:textId="77777777"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14:paraId="3044EF4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F9CA73F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C91307" w14:textId="77777777"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14:paraId="17EB9FAE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559892A" w14:textId="77777777"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14:paraId="16EFD784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64A32D48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9783A9E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46DA3CE" w14:textId="77777777"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14:paraId="1D31D899" w14:textId="77777777"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C4F395B" w14:textId="77777777"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14:paraId="26580E62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 w14:anchorId="21E92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8.8pt" o:ole="">
                  <v:imagedata r:id="rId8" o:title=""/>
                </v:shape>
                <o:OLEObject Type="Embed" ProgID="Equation.3" ShapeID="_x0000_i1025" DrawAspect="Content" ObjectID="_1632647169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B2C9388" w14:textId="77777777" w:rsidR="0022150A" w:rsidRPr="003A4349" w:rsidRDefault="0022150A" w:rsidP="00FB7CB9">
            <w:pPr>
              <w:pStyle w:val="tabelakropka"/>
            </w:pPr>
            <w:r>
              <w:lastRenderedPageBreak/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 w14:anchorId="07F56DED">
                  <v:shape id="_x0000_i1026" type="#_x0000_t75" style="width:43.2pt;height:14.4pt" o:ole="">
                    <v:imagedata r:id="rId10" o:title=""/>
                  </v:shape>
                  <o:OLEObject Type="Embed" ProgID="Equation.3" ShapeID="_x0000_i1026" DrawAspect="Content" ObjectID="_1632647170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824784A" w14:textId="77777777"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14:paraId="4A2764FB" w14:textId="77777777"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14:paraId="6459D091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opisuje zasadę działania wymiennika ciepła i chłodnicy (1.1)</w:t>
            </w:r>
          </w:p>
        </w:tc>
      </w:tr>
      <w:tr w:rsidR="0022150A" w:rsidRPr="006D1637" w14:paraId="7AD33897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630CFE7E" w14:textId="77777777"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48C11BA" w14:textId="77777777" w:rsidR="0022150A" w:rsidRPr="00103672" w:rsidRDefault="0022150A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14:paraId="0C90B9E8" w14:textId="77777777"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14:paraId="2738A8A3" w14:textId="77777777"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14:paraId="43AA4743" w14:textId="77777777"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14:paraId="767CAB34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7C0F03D" w14:textId="77777777" w:rsidR="0022150A" w:rsidRPr="00103672" w:rsidRDefault="0022150A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14:paraId="2FCD21DD" w14:textId="77777777"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14:paraId="6B98DC9F" w14:textId="77777777"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14:paraId="6254A896" w14:textId="77777777"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4D460D3" w14:textId="77777777" w:rsidR="0022150A" w:rsidRPr="00103672" w:rsidRDefault="0022150A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14:paraId="429372CB" w14:textId="77777777"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 w14:anchorId="6D86D4C4">
                <v:shape id="_x0000_i1027" type="#_x0000_t75" style="width:28.8pt;height:14.4pt" o:ole="">
                  <v:imagedata r:id="rId12" o:title=""/>
                </v:shape>
                <o:OLEObject Type="Embed" ProgID="Equation.DSMT4" ShapeID="_x0000_i1027" DrawAspect="Content" ObjectID="_1632647171" r:id="rId13"/>
              </w:object>
            </w:r>
            <w:r w:rsidRPr="00103672">
              <w:t xml:space="preserve"> (1.6, 4.9)</w:t>
            </w:r>
          </w:p>
          <w:p w14:paraId="2DA79E0E" w14:textId="77777777"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 w14:anchorId="689D61D4">
                <v:shape id="_x0000_i1028" type="#_x0000_t75" style="width:28.8pt;height:14.4pt" o:ole="">
                  <v:imagedata r:id="rId14" o:title=""/>
                </v:shape>
                <o:OLEObject Type="Embed" ProgID="Equation.DSMT4" ShapeID="_x0000_i1028" DrawAspect="Content" ObjectID="_1632647172" r:id="rId15"/>
              </w:object>
            </w:r>
            <w:r w:rsidRPr="00103672">
              <w:t xml:space="preserve"> (1.6, 4.9)</w:t>
            </w:r>
          </w:p>
          <w:p w14:paraId="12673D6E" w14:textId="77777777"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DAC5D3C" w14:textId="77777777"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 w14:anchorId="78BF0151">
                <v:shape id="_x0000_i1029" type="#_x0000_t75" style="width:28.8pt;height:14.4pt" o:ole="">
                  <v:imagedata r:id="rId16" o:title=""/>
                </v:shape>
                <o:OLEObject Type="Embed" ProgID="Equation.DSMT4" ShapeID="_x0000_i1029" DrawAspect="Content" ObjectID="_1632647173" r:id="rId17"/>
              </w:object>
            </w:r>
            <w:r w:rsidRPr="00103672">
              <w:t>definiuje ciepło topnienia substancji (1.8, 4.9)</w:t>
            </w:r>
          </w:p>
          <w:p w14:paraId="78818A14" w14:textId="77777777"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14:paraId="1C9B25D1" w14:textId="77777777"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 w14:anchorId="52A27191">
                <v:shape id="_x0000_i1030" type="#_x0000_t75" style="width:28.8pt;height:14.4pt" o:ole="">
                  <v:imagedata r:id="rId16" o:title=""/>
                </v:shape>
                <o:OLEObject Type="Embed" ProgID="Equation.DSMT4" ShapeID="_x0000_i1030" DrawAspect="Content" ObjectID="_1632647174" r:id="rId18"/>
              </w:object>
            </w:r>
            <w:r w:rsidRPr="00103672">
              <w:t xml:space="preserve"> definiuje ciepło parowania (1.8, 4.9)</w:t>
            </w:r>
          </w:p>
          <w:p w14:paraId="070682D8" w14:textId="77777777"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14:paraId="1FD649A0" w14:textId="77777777"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14:paraId="142F0546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6AEA1130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14:paraId="11542FDF" w14:textId="77777777" w:rsidTr="009F3518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0A25892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5F2CB5E0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514A2E3D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25DCA82A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D2C0A1C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3D8C8626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53033F90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EAA5666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27C14DCA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3DD203D8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CEA378E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0062245F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501A058F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0531FFB7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65BD359B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BE72F9" w14:textId="77777777"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34D7101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F51631" w14:textId="77777777"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 w14:anchorId="3CEBAC4E">
                <v:shape id="_x0000_i1031" type="#_x0000_t75" style="width:21.6pt;height:14.4pt" o:ole="">
                  <v:imagedata r:id="rId19" o:title=""/>
                </v:shape>
                <o:OLEObject Type="Embed" ProgID="Equation.DSMT4" ShapeID="_x0000_i1031" DrawAspect="Content" ObjectID="_1632647175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14:paraId="6161461E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BCBD186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011998A7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6A2BB0AC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925A23C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3CD92EB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08A00EA" w14:textId="77777777"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951C5AE" w14:textId="77777777"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71707D71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4E01FC7C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D3FF545" w14:textId="77777777"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9B11D4D" w14:textId="77777777"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14:paraId="7ABDE684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2414419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stosuje wzory </w:t>
            </w:r>
            <w:r w:rsidRPr="00332133">
              <w:rPr>
                <w:position w:val="-6"/>
              </w:rPr>
              <w:object w:dxaOrig="580" w:dyaOrig="240" w14:anchorId="383E0401">
                <v:shape id="_x0000_i1032" type="#_x0000_t75" style="width:28.8pt;height:14.4pt" o:ole="">
                  <v:imagedata r:id="rId21" o:title=""/>
                </v:shape>
                <o:OLEObject Type="Embed" ProgID="Equation.DSMT4" ShapeID="_x0000_i1032" DrawAspect="Content" ObjectID="_1632647176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 w14:anchorId="3E2C61C5">
                <v:shape id="_x0000_i1033" type="#_x0000_t75" style="width:28.8pt;height:28.8pt" o:ole="">
                  <v:imagedata r:id="rId23" o:title=""/>
                </v:shape>
                <o:OLEObject Type="Embed" ProgID="Equation.DSMT4" ShapeID="_x0000_i1033" DrawAspect="Content" ObjectID="_1632647177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DE4D84" w14:textId="77777777" w:rsidR="0022150A" w:rsidRDefault="0022150A" w:rsidP="00FB7CB9">
            <w:pPr>
              <w:pStyle w:val="tabelakropka"/>
            </w:pPr>
            <w:r>
              <w:t xml:space="preserve">opisuje mechanizm przekazywania drgań w przypadku fali na napiętej </w:t>
            </w:r>
            <w:r>
              <w:lastRenderedPageBreak/>
              <w:t>linie i fal dźwiękowych w powietrzu (8.4)</w:t>
            </w:r>
          </w:p>
          <w:p w14:paraId="7750CA5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174E6C72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3895DA7" w14:textId="77777777"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7DA7E0C" w14:textId="77777777" w:rsidR="0022150A" w:rsidRDefault="0022150A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14:paraId="24227CE9" w14:textId="77777777" w:rsidR="0022150A" w:rsidRDefault="0022150A" w:rsidP="00FB7CB9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14:paraId="5A1EB55C" w14:textId="77777777"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14:paraId="67206588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E40DD0" w14:textId="77777777"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14:paraId="27F2C49F" w14:textId="77777777"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76DDC5C" w14:textId="77777777" w:rsidR="0022150A" w:rsidRPr="00BB2D2B" w:rsidRDefault="0022150A" w:rsidP="00FB7CB9">
            <w:pPr>
              <w:pStyle w:val="tabelakropka"/>
            </w:pPr>
            <w:r>
              <w:t xml:space="preserve">podaje cechy fali dźwiękowej (częstotliwość 20–20 000 </w:t>
            </w:r>
            <w:proofErr w:type="spellStart"/>
            <w:r>
              <w:t>Hz</w:t>
            </w:r>
            <w:proofErr w:type="spellEnd"/>
            <w:r>
              <w:t>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AB6BAC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14:paraId="36A3056A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27138F99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14:paraId="31312677" w14:textId="77777777" w:rsidTr="009F3518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4789D20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230A57A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6F48EC6B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5BA2C06D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0DBD03AC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27428A71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3EC5EA4A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49B9FF89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7F8CFEC3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5F16706E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AE413E2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1ADBC2D5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7BCE376C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3F5B03C3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459D835D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C56259" w14:textId="77777777"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14:paraId="1D5AC8D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ED70DFC" w14:textId="77777777"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B405363" w14:textId="77777777"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14:paraId="4DCBEACF" w14:textId="77777777"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14:paraId="22FBEBFB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98BB6D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4BC8E133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1AC2E67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7CE1BC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ECCB9B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14BB8C6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0FC5800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5D6DB06C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4743C43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A38D545" w14:textId="77777777"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14:paraId="615A8684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8E7569C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DF284A7" w14:textId="77777777"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14:paraId="2BD7B650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0D79E505" w14:textId="77777777"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14:paraId="1853AF02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2490CFCD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4161120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 xml:space="preserve">Zjawisko indukcji elektrostatycznej. Zasada zachowania </w:t>
            </w:r>
            <w:r w:rsidRPr="002C4957">
              <w:rPr>
                <w:rFonts w:asciiTheme="minorHAnsi" w:hAnsiTheme="minorHAnsi"/>
                <w:b w:val="0"/>
              </w:rPr>
              <w:lastRenderedPageBreak/>
              <w:t>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D9BD60F" w14:textId="77777777" w:rsidR="0022150A" w:rsidRDefault="0022150A" w:rsidP="00FB7CB9">
            <w:pPr>
              <w:pStyle w:val="tabelakropka"/>
            </w:pPr>
            <w:r>
              <w:lastRenderedPageBreak/>
              <w:t>demonstruje elektryzowanie przez indukcję (6.4)</w:t>
            </w:r>
          </w:p>
          <w:p w14:paraId="0E6FEAB3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8B8235" w14:textId="77777777"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14:paraId="610F1966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lastRenderedPageBreak/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B4E387F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22DA1CD5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57D40597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6280BCB1" w14:textId="77777777"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D3CE9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BA9F742" w14:textId="77777777"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14:paraId="427F8EFF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29D9565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279057A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14:paraId="7BE75DC0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76047E2A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14:paraId="2A9AC9CB" w14:textId="77777777" w:rsidTr="009F3518">
        <w:tc>
          <w:tcPr>
            <w:tcW w:w="1908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569155C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B6526E3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0291C2B6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2CE77757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46DA196D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380E4CC1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17A36002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1A6E2AC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2A52D84C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4740A02B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154D732E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57487238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1152A544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62C8E4C6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0F3C2B0B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24C049D" w14:textId="77777777"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14:paraId="0959B6AF" w14:textId="77777777"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14:paraId="51C1FB2A" w14:textId="77777777"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14:paraId="19CD5ED0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6BB2242" w14:textId="77777777"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41E2FDF" w14:textId="77777777" w:rsidR="0022150A" w:rsidRDefault="0022150A" w:rsidP="00FB7CB9">
            <w:pPr>
              <w:pStyle w:val="tabelakropka"/>
            </w:pPr>
            <w:r>
              <w:t>zapisuje i wyjaśnia wzór</w:t>
            </w:r>
          </w:p>
          <w:p w14:paraId="151F3516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 w14:anchorId="47AFA060">
                <v:shape id="_x0000_i1034" type="#_x0000_t75" style="width:57.6pt;height:28.8pt" o:ole="">
                  <v:imagedata r:id="rId25" o:title=""/>
                </v:shape>
                <o:OLEObject Type="Embed" ProgID="Equation.3" ShapeID="_x0000_i1034" DrawAspect="Content" ObjectID="_1632647178" r:id="rId26"/>
              </w:object>
            </w:r>
          </w:p>
          <w:p w14:paraId="694453DF" w14:textId="77777777"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D528BC4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14:paraId="3940EE8D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FFD6276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6B71D3D" w14:textId="77777777"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9E974DD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C353BF9" w14:textId="77777777"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14:paraId="714A7255" w14:textId="77777777"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0110D88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14:paraId="10989F9E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0B0C7064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74065A5" w14:textId="77777777"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C88696B" w14:textId="77777777"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 w14:anchorId="37A86C9A">
                <v:shape id="_x0000_i1035" type="#_x0000_t75" style="width:21.6pt;height:28.8pt" o:ole="">
                  <v:imagedata r:id="rId27" o:title=""/>
                </v:shape>
                <o:OLEObject Type="Embed" ProgID="Equation.DSMT4" ShapeID="_x0000_i1035" DrawAspect="Content" ObjectID="_1632647179" r:id="rId28"/>
              </w:object>
            </w:r>
            <w:r>
              <w:t xml:space="preserve"> (6.8)</w:t>
            </w:r>
          </w:p>
          <w:p w14:paraId="18411F17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5527A84" w14:textId="77777777"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 w14:anchorId="535B0EBC">
                <v:shape id="_x0000_i1036" type="#_x0000_t75" style="width:21.6pt;height:14.4pt" o:ole="">
                  <v:imagedata r:id="rId29" o:title=""/>
                </v:shape>
                <o:OLEObject Type="Embed" ProgID="Equation.DSMT4" ShapeID="_x0000_i1036" DrawAspect="Content" ObjectID="_1632647180" r:id="rId30"/>
              </w:object>
            </w:r>
            <w:r>
              <w:t xml:space="preserve"> (6.8)</w:t>
            </w:r>
          </w:p>
          <w:p w14:paraId="1832E688" w14:textId="77777777"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 w14:anchorId="67512460">
                <v:shape id="_x0000_i1037" type="#_x0000_t75" style="width:21.6pt;height:28.8pt" o:ole="">
                  <v:imagedata r:id="rId27" o:title=""/>
                </v:shape>
                <o:OLEObject Type="Embed" ProgID="Equation.DSMT4" ShapeID="_x0000_i1037" DrawAspect="Content" ObjectID="_1632647181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3C2BB4E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14:paraId="11D01173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A3022AD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33AF1C1E" w14:textId="77777777"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14:paraId="5FD6797F" w14:textId="77777777"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 w14:anchorId="2EED6E2A">
                <v:shape id="_x0000_i1038" type="#_x0000_t75" style="width:21.6pt;height:14.4pt" o:ole="">
                  <v:imagedata r:id="rId32" o:title=""/>
                </v:shape>
                <o:OLEObject Type="Embed" ProgID="Equation.DSMT4" ShapeID="_x0000_i1038" DrawAspect="Content" ObjectID="_1632647182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1FFEBBB" w14:textId="77777777"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 w14:anchorId="65A7FB53">
                <v:shape id="_x0000_i1039" type="#_x0000_t75" style="width:28.8pt;height:28.8pt" o:ole="">
                  <v:imagedata r:id="rId34" o:title=""/>
                </v:shape>
                <o:OLEObject Type="Embed" ProgID="Equation.DSMT4" ShapeID="_x0000_i1039" DrawAspect="Content" ObjectID="_1632647183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20342AC" w14:textId="77777777"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14:paraId="22217CE1" w14:textId="77777777"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14:paraId="79C086A5" w14:textId="77777777"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14:paraId="69FA7002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 w14:anchorId="78619696">
                <v:shape id="_x0000_i1040" type="#_x0000_t75" style="width:28.8pt;height:28.8pt" o:ole="">
                  <v:imagedata r:id="rId34" o:title=""/>
                </v:shape>
                <o:OLEObject Type="Embed" ProgID="Equation.DSMT4" ShapeID="_x0000_i1040" DrawAspect="Content" ObjectID="_1632647184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7A7F789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0A5CBC78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763A119C" w14:textId="77777777"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CC28DA7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EC0FC6F" w14:textId="77777777"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CA11415" w14:textId="77777777"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A8C105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0E6A40C8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22B704AA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23AA2A8" w14:textId="77777777"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E7EEA02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5E44CE7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26735A1" w14:textId="77777777"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14:paraId="4C8110B1" w14:textId="77777777"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14:paraId="35CE4FB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1D43E10C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01D392A" w14:textId="77777777"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14:paraId="0C26D5C1" w14:textId="77777777"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14:paraId="48E30A41" w14:textId="77777777"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14:paraId="490D41D8" w14:textId="77777777"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CA3DA55" w14:textId="77777777"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 w14:anchorId="52DAE6DC">
                <v:shape id="_x0000_i1041" type="#_x0000_t75" style="width:36pt;height:14.4pt" o:ole="">
                  <v:imagedata r:id="rId37" o:title=""/>
                </v:shape>
                <o:OLEObject Type="Embed" ProgID="Equation.DSMT4" ShapeID="_x0000_i1041" DrawAspect="Content" ObjectID="_1632647185" r:id="rId38"/>
              </w:object>
            </w:r>
            <w:r>
              <w:t xml:space="preserve"> (6.10)</w:t>
            </w:r>
          </w:p>
          <w:p w14:paraId="54FBA0B5" w14:textId="77777777"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 w14:anchorId="32D77531">
                <v:shape id="_x0000_i1042" type="#_x0000_t75" style="width:28.8pt;height:14.4pt" o:ole="">
                  <v:imagedata r:id="rId39" o:title=""/>
                </v:shape>
                <o:OLEObject Type="Embed" ProgID="Equation.DSMT4" ShapeID="_x0000_i1042" DrawAspect="Content" ObjectID="_1632647186" r:id="rId40"/>
              </w:object>
            </w:r>
            <w:r>
              <w:t xml:space="preserve"> (6.10)</w:t>
            </w:r>
          </w:p>
          <w:p w14:paraId="54511193" w14:textId="77777777"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51C1BBA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2609AEA" w14:textId="77777777"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14:paraId="2F23F5E0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 w14:anchorId="0EB7A887">
                <v:shape id="_x0000_i1043" type="#_x0000_t75" style="width:36pt;height:14.4pt" o:ole="">
                  <v:imagedata r:id="rId41" o:title=""/>
                </v:shape>
                <o:OLEObject Type="Embed" ProgID="Equation.DSMT4" ShapeID="_x0000_i1043" DrawAspect="Content" ObjectID="_1632647187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 w14:anchorId="36C900B6">
                <v:shape id="_x0000_i1044" type="#_x0000_t75" style="width:36pt;height:28.8pt" o:ole="">
                  <v:imagedata r:id="rId43" o:title=""/>
                </v:shape>
                <o:OLEObject Type="Embed" ProgID="Equation.3" ShapeID="_x0000_i1044" DrawAspect="Content" ObjectID="_1632647188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 w14:anchorId="582D0C66">
                <v:shape id="_x0000_i1045" type="#_x0000_t75" style="width:36pt;height:14.4pt" o:ole="">
                  <v:imagedata r:id="rId45" o:title=""/>
                </v:shape>
                <o:OLEObject Type="Embed" ProgID="Equation.DSMT4" ShapeID="_x0000_i1045" DrawAspect="Content" ObjectID="_1632647189" r:id="rId46"/>
              </w:object>
            </w:r>
          </w:p>
          <w:p w14:paraId="119C5750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410AE90B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6D5B790" w14:textId="77777777"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FEFE81B" w14:textId="77777777"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14:paraId="01A810A8" w14:textId="77777777"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7939D07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4FBDE86" w14:textId="77777777"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D949CE0" w14:textId="77777777"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 w14:anchorId="53418D6E">
                <v:shape id="_x0000_i1046" type="#_x0000_t75" style="width:36pt;height:28.8pt" o:ole="">
                  <v:imagedata r:id="rId47" o:title=""/>
                </v:shape>
                <o:OLEObject Type="Embed" ProgID="Equation.3" ShapeID="_x0000_i1046" DrawAspect="Content" ObjectID="_1632647190" r:id="rId48"/>
              </w:object>
            </w:r>
            <w:r>
              <w:t xml:space="preserve"> (4.10c)</w:t>
            </w:r>
          </w:p>
          <w:p w14:paraId="3953059B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14:paraId="350A30D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5A9B2DC0" w14:textId="77777777"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E370807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03BAFE2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CD76BE9" w14:textId="77777777"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F539865" w14:textId="77777777"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14:paraId="63013D6A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419DEF03" w14:textId="77777777"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62E72852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67"/>
        <w:gridCol w:w="3106"/>
        <w:gridCol w:w="3106"/>
        <w:gridCol w:w="3106"/>
        <w:gridCol w:w="3106"/>
      </w:tblGrid>
      <w:tr w:rsidR="0022150A" w:rsidRPr="006D1637" w14:paraId="1C6D8289" w14:textId="77777777" w:rsidTr="009F3518">
        <w:tc>
          <w:tcPr>
            <w:tcW w:w="2173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5902B0A6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573FA87F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402FE1F5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07FC5B55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774891DC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361097CA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359BE565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38BC1255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22181B07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11D18E59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F4EA5A7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7735CFC8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66711CDF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1A115999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30358E59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1A2B83D" w14:textId="77777777"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14:paraId="2A82AFB6" w14:textId="77777777"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14:paraId="729BB1C1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9FF34BE" w14:textId="77777777"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E975223" w14:textId="77777777"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E36DEE1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14:paraId="58C77041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26A6FFCD" w14:textId="77777777"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14:paraId="6FB01E4E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2879770" w14:textId="77777777"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14:paraId="36C97C54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AB377C8" w14:textId="77777777"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14:paraId="020728A0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AE23FE" w14:textId="77777777"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14:paraId="1EA7A50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072377D" w14:textId="77777777"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14:paraId="71EF10E1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762A5024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0516FC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F3B466B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0095822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0186BAFD" w14:textId="77777777"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14:paraId="28C03CF3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14:paraId="202AA3B6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7B678BC2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E6993C7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3570E56" w14:textId="77777777"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14:paraId="7DCDD94C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D163391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C51E5D" w14:textId="77777777"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14:paraId="79FF7E31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1ED7535D" w14:textId="77777777"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A5CCE2" w14:textId="77777777"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14:paraId="04B1D97D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5F14CA7" w14:textId="77777777"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5167E02" w14:textId="77777777"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14:paraId="4AECD650" w14:textId="77777777"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E68EC1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59991636" w14:textId="77777777"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60F5EB8F" w14:textId="77777777"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555AB3E6" w14:textId="77777777"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14:paraId="0D51F6D3" w14:textId="77777777" w:rsidTr="009F3518">
        <w:tc>
          <w:tcPr>
            <w:tcW w:w="1908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3B46E6D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0BFD0658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14:paraId="04E92109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14:paraId="7EA4F92F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9F872A4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14:paraId="6B52CD13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14:paraId="62924763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20C999FA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14:paraId="7124CCB5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14:paraId="2BCE2122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14:paraId="1DD9E60D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14:paraId="4B5B4C40" w14:textId="77777777" w:rsidR="0022150A" w:rsidRPr="009F3518" w:rsidRDefault="0022150A" w:rsidP="00FB7CB9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14:paraId="088910B0" w14:textId="77777777" w:rsidR="0022150A" w:rsidRPr="009F3518" w:rsidRDefault="0022150A" w:rsidP="00FB7CB9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9F3518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14:paraId="56B17E2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C76A9B0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F587EC9" w14:textId="77777777"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104A130" w14:textId="77777777"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14:paraId="39A882CF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AF06E9" w14:textId="77777777"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5A8C59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27052D5C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242B7B9" w14:textId="77777777"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8F2E92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3FA3BFC" w14:textId="77777777"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14:paraId="31DBD4B7" w14:textId="77777777"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97C43B9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0F3F08D8" w14:textId="77777777"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14:paraId="00430AE2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14:paraId="44F61CC1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CA9F12D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960989" w14:textId="77777777"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14:paraId="0CF8C3D6" w14:textId="77777777"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14:paraId="3E7D8DFB" w14:textId="77777777"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14:paraId="71BCBA96" w14:textId="77777777"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04EF59D" w14:textId="77777777"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14:paraId="2031823F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5E6841" w14:textId="77777777"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14:paraId="0ED25664" w14:textId="77777777"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14:paraId="3648E676" w14:textId="77777777"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5BE162F" w14:textId="77777777"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14:paraId="0865D056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14:paraId="33227BB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30B9E3B8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661C7E2" w14:textId="77777777"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03E123A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84E0ED6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9C2ACA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14:paraId="29DCB10C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4CF22B99" w14:textId="77777777"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17F64ED" w14:textId="77777777"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14:paraId="0F4F917F" w14:textId="77777777"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A8D6DDB" w14:textId="77777777"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EBC6328" w14:textId="77777777"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14:paraId="3C34C9AD" w14:textId="77777777"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14:paraId="5029CB03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5E11C5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14:paraId="50729C56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280E437" w14:textId="77777777"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5BFD710" w14:textId="77777777"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14:paraId="5BAA6CC8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41C2B1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AEFE68" w14:textId="77777777"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14:paraId="4F62B3D2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 w14:anchorId="14DB8FC7">
                <v:shape id="_x0000_i1047" type="#_x0000_t75" style="width:28.8pt;height:28.8pt" o:ole="">
                  <v:imagedata r:id="rId49" o:title=""/>
                </v:shape>
                <o:OLEObject Type="Embed" ProgID="Equation.DSMT4" ShapeID="_x0000_i1047" DrawAspect="Content" ObjectID="_1632647191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899698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14:paraId="2339E04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7E47AD7" w14:textId="77777777"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3495DA6" w14:textId="77777777"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09A9773" w14:textId="77777777"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14:paraId="25B0F138" w14:textId="77777777"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22AE0A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7B6E0E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14:paraId="5D4877E4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E5F0CA3" w14:textId="77777777"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F74D688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056E90F" w14:textId="77777777"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14:paraId="0137D37F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5B969F4" w14:textId="77777777"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22A609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14:paraId="619A5579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402C50C0" w14:textId="77777777"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22B74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1DF1834" w14:textId="77777777"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14:paraId="16B08040" w14:textId="77777777"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C34C662" w14:textId="77777777"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 w14:anchorId="46277E77">
                <v:shape id="_x0000_i1048" type="#_x0000_t75" style="width:28.8pt;height:28.8pt" o:ole="">
                  <v:imagedata r:id="rId51" o:title=""/>
                </v:shape>
                <o:OLEObject Type="Embed" ProgID="Equation.DSMT4" ShapeID="_x0000_i1048" DrawAspect="Content" ObjectID="_1632647192" r:id="rId52"/>
              </w:object>
            </w:r>
            <w:r>
              <w:t xml:space="preserve"> (9.13)</w:t>
            </w:r>
          </w:p>
          <w:p w14:paraId="5FAB5ABE" w14:textId="77777777"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BC50D41" w14:textId="77777777"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14:paraId="78CDDB25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0C5D12A1" w14:textId="77777777"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sectPr w:rsidR="0022150A" w:rsidRPr="006D1637" w:rsidSect="001E4CB0">
      <w:headerReference w:type="default" r:id="rId53"/>
      <w:footerReference w:type="default" r:id="rId5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BB28" w14:textId="77777777" w:rsidR="00185B9F" w:rsidRDefault="00185B9F" w:rsidP="00285D6F">
      <w:r>
        <w:separator/>
      </w:r>
    </w:p>
  </w:endnote>
  <w:endnote w:type="continuationSeparator" w:id="0">
    <w:p w14:paraId="74978188" w14:textId="77777777" w:rsidR="00185B9F" w:rsidRDefault="00185B9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E123" w14:textId="590D0073" w:rsidR="00EE01FE" w:rsidRDefault="00EE01FE" w:rsidP="009F3518">
    <w:pPr>
      <w:pStyle w:val="Stopka"/>
      <w:tabs>
        <w:tab w:val="clear" w:pos="9072"/>
        <w:tab w:val="right" w:pos="9639"/>
      </w:tabs>
      <w:spacing w:before="120"/>
    </w:pPr>
  </w:p>
  <w:p w14:paraId="06A0D4A9" w14:textId="3BB77F39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</w:p>
  <w:p w14:paraId="630AFBCF" w14:textId="6B95CE06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</w:t>
    </w:r>
  </w:p>
  <w:p w14:paraId="376B18AE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E6103">
      <w:rPr>
        <w:noProof/>
      </w:rPr>
      <w:t>8</w:t>
    </w:r>
    <w:r>
      <w:fldChar w:fldCharType="end"/>
    </w:r>
  </w:p>
  <w:p w14:paraId="229E94F1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74C2" w14:textId="77777777" w:rsidR="00185B9F" w:rsidRDefault="00185B9F" w:rsidP="00285D6F">
      <w:r>
        <w:separator/>
      </w:r>
    </w:p>
  </w:footnote>
  <w:footnote w:type="continuationSeparator" w:id="0">
    <w:p w14:paraId="13D17E85" w14:textId="77777777" w:rsidR="00185B9F" w:rsidRDefault="00185B9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A0BC" w14:textId="1B05053E" w:rsidR="00435B7E" w:rsidRDefault="00435B7E" w:rsidP="009F3518">
    <w:pPr>
      <w:pStyle w:val="Nagwek"/>
      <w:tabs>
        <w:tab w:val="clear" w:pos="9072"/>
      </w:tabs>
      <w:spacing w:after="40"/>
      <w:ind w:right="142"/>
    </w:pPr>
  </w:p>
  <w:p w14:paraId="319E1E1F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19F64C3A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18D7130E" w14:textId="6039FE33" w:rsidR="00285D6F" w:rsidRDefault="00285D6F" w:rsidP="009F3518">
    <w:pPr>
      <w:pStyle w:val="Nagwek"/>
      <w:tabs>
        <w:tab w:val="clear" w:pos="9072"/>
      </w:tabs>
      <w:ind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85B9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0684D"/>
    <w:rsid w:val="007963FD"/>
    <w:rsid w:val="00797D39"/>
    <w:rsid w:val="007B3CB5"/>
    <w:rsid w:val="0083577E"/>
    <w:rsid w:val="008648E0"/>
    <w:rsid w:val="0089186E"/>
    <w:rsid w:val="008C2636"/>
    <w:rsid w:val="008E6103"/>
    <w:rsid w:val="009130E5"/>
    <w:rsid w:val="00914856"/>
    <w:rsid w:val="009D4894"/>
    <w:rsid w:val="009E0F62"/>
    <w:rsid w:val="009F3518"/>
    <w:rsid w:val="00A239DF"/>
    <w:rsid w:val="00A5798A"/>
    <w:rsid w:val="00AB49BA"/>
    <w:rsid w:val="00B63701"/>
    <w:rsid w:val="00C27C68"/>
    <w:rsid w:val="00D22D55"/>
    <w:rsid w:val="00E94882"/>
    <w:rsid w:val="00EC12C2"/>
    <w:rsid w:val="00EE01FE"/>
    <w:rsid w:val="00F82E9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B310D1E"/>
  <w15:docId w15:val="{E939E8B8-9D4D-41F5-95ED-120440F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1026-05EB-4AD6-883D-C840FA57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16192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</cp:lastModifiedBy>
  <cp:revision>2</cp:revision>
  <dcterms:created xsi:type="dcterms:W3CDTF">2019-10-15T10:19:00Z</dcterms:created>
  <dcterms:modified xsi:type="dcterms:W3CDTF">2019-10-15T10:19:00Z</dcterms:modified>
</cp:coreProperties>
</file>