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39" w:rsidRDefault="00F75939" w:rsidP="00F7593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cs-CZ"/>
        </w:rPr>
        <w:t>Stredná odborná škola ekonomiky, hotelierstva a služieb Jána Andraščíka, Pod Vinbargom 3, 085 01  Bardejov</w:t>
      </w:r>
    </w:p>
    <w:p w:rsidR="00F75939" w:rsidRDefault="00F75939" w:rsidP="00F7593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0070C0"/>
          <w:sz w:val="28"/>
          <w:szCs w:val="28"/>
          <w:u w:val="single"/>
          <w:lang w:eastAsia="cs-CZ"/>
        </w:rPr>
      </w:pPr>
    </w:p>
    <w:p w:rsidR="00F75939" w:rsidRDefault="00F75939" w:rsidP="00F7593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0070C0"/>
          <w:sz w:val="28"/>
          <w:szCs w:val="28"/>
          <w:u w:val="single"/>
          <w:lang w:eastAsia="cs-CZ"/>
        </w:rPr>
      </w:pPr>
    </w:p>
    <w:p w:rsidR="00F75939" w:rsidRDefault="00F75939" w:rsidP="00F759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70C0"/>
          <w:sz w:val="16"/>
          <w:szCs w:val="16"/>
          <w:lang w:eastAsia="cs-CZ"/>
        </w:rPr>
      </w:pPr>
    </w:p>
    <w:p w:rsidR="00F75939" w:rsidRDefault="00F75939" w:rsidP="00F759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cs-CZ"/>
        </w:rPr>
      </w:pPr>
    </w:p>
    <w:p w:rsidR="00F75939" w:rsidRDefault="00F75939" w:rsidP="00F759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cs-CZ"/>
        </w:rPr>
        <w:t xml:space="preserve">Z M L U V A    </w:t>
      </w:r>
      <w:r>
        <w:rPr>
          <w:rFonts w:ascii="Times New Roman" w:eastAsia="Times New Roman" w:hAnsi="Times New Roman"/>
          <w:bCs/>
          <w:sz w:val="28"/>
          <w:szCs w:val="24"/>
          <w:lang w:eastAsia="cs-CZ"/>
        </w:rPr>
        <w:t>č.</w:t>
      </w:r>
      <w:r>
        <w:rPr>
          <w:rFonts w:ascii="Times New Roman" w:eastAsia="Times New Roman" w:hAnsi="Times New Roman"/>
          <w:b/>
          <w:bCs/>
          <w:sz w:val="28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lang w:eastAsia="cs-CZ"/>
        </w:rPr>
        <w:t>02/2021/PV</w:t>
      </w:r>
    </w:p>
    <w:p w:rsidR="00F75939" w:rsidRDefault="00F75939" w:rsidP="00F7593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Cs/>
          <w:sz w:val="28"/>
          <w:szCs w:val="28"/>
          <w:lang w:eastAsia="cs-CZ"/>
        </w:rPr>
        <w:t>o poskytovaní praktického vyučovania</w:t>
      </w:r>
    </w:p>
    <w:p w:rsidR="00F75939" w:rsidRDefault="00F75939" w:rsidP="00F7593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cs-CZ"/>
        </w:rPr>
      </w:pPr>
    </w:p>
    <w:p w:rsidR="00F75939" w:rsidRDefault="00F75939" w:rsidP="00F75939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cs-CZ"/>
        </w:rPr>
      </w:pPr>
    </w:p>
    <w:p w:rsidR="00F75939" w:rsidRDefault="00F75939" w:rsidP="00F759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I.</w:t>
      </w:r>
    </w:p>
    <w:p w:rsidR="00F75939" w:rsidRDefault="00F75939" w:rsidP="00F759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Identifikačné údaje</w:t>
      </w:r>
    </w:p>
    <w:p w:rsidR="00F75939" w:rsidRDefault="00F75939" w:rsidP="00F759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 </w:t>
      </w:r>
    </w:p>
    <w:p w:rsidR="00F75939" w:rsidRDefault="00F75939" w:rsidP="00F7593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1. Škola:</w:t>
      </w:r>
    </w:p>
    <w:p w:rsidR="00F75939" w:rsidRDefault="00F75939" w:rsidP="00F75939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cs-CZ"/>
        </w:rPr>
        <w:t xml:space="preserve">Stredná odborná škola ekonomiky, hotelierstva a služieb Jána Andraščíka, Pod Vinbargom 3, 085 01  Bardejov, </w:t>
      </w:r>
    </w:p>
    <w:p w:rsidR="00F75939" w:rsidRDefault="00F75939" w:rsidP="00F75939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>zastúpená</w:t>
      </w: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cs-CZ"/>
        </w:rPr>
        <w:t>Ing. Helena Ferková, riaditeľka školy</w:t>
      </w:r>
    </w:p>
    <w:p w:rsidR="00F75939" w:rsidRDefault="00F75939" w:rsidP="00F7593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IČO: 36 155993</w:t>
      </w:r>
    </w:p>
    <w:p w:rsidR="00F75939" w:rsidRDefault="00F75939" w:rsidP="00F7593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DIČ: 2021364598</w:t>
      </w:r>
    </w:p>
    <w:p w:rsidR="00F75939" w:rsidRDefault="00F75939" w:rsidP="00F75939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cs-CZ"/>
        </w:rPr>
        <w:t>a</w:t>
      </w:r>
    </w:p>
    <w:p w:rsidR="00F75939" w:rsidRDefault="00F75939" w:rsidP="00F7593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2. Zamestnávateľ: </w:t>
      </w:r>
    </w:p>
    <w:p w:rsidR="00F75939" w:rsidRDefault="00F75939" w:rsidP="00F75939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 xml:space="preserve">BARDEJOVSKÉ KÚPELE, a.s., 086 31 Bardejovské Kúpele </w:t>
      </w:r>
    </w:p>
    <w:p w:rsidR="00F75939" w:rsidRDefault="00F75939" w:rsidP="00F75939">
      <w:pPr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>zastúpený</w:t>
      </w: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cs-CZ"/>
        </w:rPr>
        <w:t>JUDr. Ing. Jaroslav Komora, predseda predstavenstva, Helena Bačová, členka predstavenstva</w:t>
      </w:r>
    </w:p>
    <w:p w:rsidR="00F75939" w:rsidRDefault="00F75939" w:rsidP="00F7593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IČO: 36 168 301</w:t>
      </w:r>
    </w:p>
    <w:p w:rsidR="00F75939" w:rsidRDefault="00F75939" w:rsidP="00F7593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IČ DPH:</w:t>
      </w:r>
      <w:r>
        <w:rPr>
          <w:rFonts w:ascii="Tahoma" w:hAnsi="Tahoma" w:cs="Tahoma"/>
          <w:sz w:val="27"/>
          <w:szCs w:val="27"/>
          <w:shd w:val="clear" w:color="auto" w:fill="F0F1EC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SK2020026250</w:t>
      </w:r>
    </w:p>
    <w:p w:rsidR="00F75939" w:rsidRDefault="00F75939" w:rsidP="00F75939">
      <w:pPr>
        <w:spacing w:after="0" w:line="360" w:lineRule="auto"/>
        <w:rPr>
          <w:rFonts w:ascii="Times New Roman" w:eastAsia="Times New Roman" w:hAnsi="Times New Roman"/>
          <w:bCs/>
          <w:iCs/>
          <w:sz w:val="16"/>
          <w:szCs w:val="16"/>
          <w:lang w:eastAsia="cs-CZ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 </w:t>
      </w:r>
    </w:p>
    <w:p w:rsidR="00F75939" w:rsidRDefault="00F75939" w:rsidP="00F75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ako zmluvné strany uzatvárajú túto zmluvu o  poskytovaní praktického vyučovania žiakov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cs-CZ"/>
        </w:rPr>
        <w:t>SOŠ ekonomiky, hotelierstva a služieb Jána Andraščíka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v zmysle § 43 ods. 12 zákona č. 245/2008 Z. z. </w:t>
      </w:r>
      <w:r>
        <w:rPr>
          <w:rFonts w:ascii="Times New Roman" w:eastAsia="PalatinoLinotype-Roman" w:hAnsi="Times New Roman"/>
          <w:sz w:val="24"/>
          <w:szCs w:val="24"/>
          <w:lang w:eastAsia="sk-SK"/>
        </w:rPr>
        <w:t xml:space="preserve">o výchove a vzdelávaní (školský zákon) a o zmene a doplnení niektorých zákonov a v zmysle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§ 8 zákona č. 61/2015 Z. z. o odbornom vzdelávaní a príprave a o zmene a doplnení niektorých zákonov</w:t>
      </w:r>
      <w:r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.</w:t>
      </w:r>
    </w:p>
    <w:p w:rsidR="00F75939" w:rsidRDefault="00F75939" w:rsidP="00F75939">
      <w:pPr>
        <w:spacing w:after="0" w:line="360" w:lineRule="auto"/>
        <w:outlineLvl w:val="0"/>
        <w:rPr>
          <w:rFonts w:ascii="Times New Roman" w:eastAsia="Times New Roman" w:hAnsi="Times New Roman"/>
          <w:b/>
          <w:iCs/>
          <w:sz w:val="16"/>
          <w:szCs w:val="16"/>
          <w:lang w:eastAsia="cs-CZ"/>
        </w:rPr>
      </w:pPr>
    </w:p>
    <w:p w:rsidR="00F75939" w:rsidRDefault="00F75939" w:rsidP="00F75939">
      <w:pPr>
        <w:spacing w:after="0"/>
        <w:outlineLvl w:val="0"/>
        <w:rPr>
          <w:rFonts w:ascii="Times New Roman" w:eastAsia="Times New Roman" w:hAnsi="Times New Roman"/>
          <w:b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cs-CZ"/>
        </w:rPr>
        <w:t xml:space="preserve">3. Pracovisko zamestnávateľa:  </w:t>
      </w:r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>LD  Astória, Ozón, Hotel Alexander, Prijímacia kancelária  Bardejovské Kúpele</w:t>
      </w:r>
    </w:p>
    <w:p w:rsidR="00F75939" w:rsidRDefault="00F75939" w:rsidP="00F759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II.</w:t>
      </w:r>
    </w:p>
    <w:p w:rsidR="00F75939" w:rsidRDefault="00F75939" w:rsidP="00F759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Praktické vyučovanie (PV)</w:t>
      </w:r>
    </w:p>
    <w:p w:rsidR="00F75939" w:rsidRDefault="00F75939" w:rsidP="00F759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F75939" w:rsidRDefault="00F75939" w:rsidP="00F7593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1. Forma praktického vyučovania</w:t>
      </w:r>
    </w:p>
    <w:p w:rsidR="00F75939" w:rsidRDefault="00F75939" w:rsidP="00F75939">
      <w:pPr>
        <w:spacing w:after="120" w:line="240" w:lineRule="auto"/>
        <w:rPr>
          <w:rFonts w:ascii="Times New Roman" w:eastAsia="Times New Roman" w:hAnsi="Times New Roman"/>
          <w:bCs/>
          <w:iCs/>
          <w:sz w:val="24"/>
          <w:szCs w:val="24"/>
          <w:lang w:val="cs-CZ"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Praktické vyučovanie bude poskytované žiakom odboru  </w:t>
      </w: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6324 M manažment regionálneho cestovného ruchu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formou odbornej praxe. Odbornú  prax budú žiaci vykonávať podľa školského vzdelávacieho programu. Náplňou praxe je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cvičná práca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ktorá zodpovedá povolaniu a odborným činnostiam, na ktoré sa žiak pripravuje.</w:t>
      </w:r>
      <w:r>
        <w:rPr>
          <w:rFonts w:ascii="Times New Roman" w:eastAsia="Times New Roman" w:hAnsi="Times New Roman"/>
          <w:bCs/>
          <w:iCs/>
          <w:sz w:val="24"/>
          <w:szCs w:val="24"/>
          <w:lang w:val="cs-CZ" w:eastAsia="cs-CZ"/>
        </w:rPr>
        <w:t xml:space="preserve"> </w:t>
      </w:r>
    </w:p>
    <w:p w:rsidR="00F75939" w:rsidRDefault="00F75939" w:rsidP="00F75939">
      <w:pPr>
        <w:spacing w:after="120" w:line="240" w:lineRule="auto"/>
        <w:rPr>
          <w:rFonts w:ascii="Times New Roman" w:eastAsia="Times New Roman" w:hAnsi="Times New Roman"/>
          <w:bCs/>
          <w:iCs/>
          <w:sz w:val="24"/>
          <w:szCs w:val="24"/>
          <w:lang w:val="cs-CZ" w:eastAsia="cs-CZ"/>
        </w:rPr>
      </w:pPr>
    </w:p>
    <w:p w:rsidR="00F75939" w:rsidRDefault="00F75939" w:rsidP="00F75939">
      <w:pPr>
        <w:spacing w:after="12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val="cs-CZ" w:eastAsia="cs-CZ"/>
        </w:rPr>
        <w:t xml:space="preserve">2. Časový harmonogram praktického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>vyučovania</w:t>
      </w:r>
    </w:p>
    <w:p w:rsidR="00F75939" w:rsidRDefault="00F75939" w:rsidP="00F75939">
      <w:pPr>
        <w:ind w:right="6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Odbornú prax budú žiaci vykonávať v súlade s ustanovenou organizáciou výchovy a vzdelávania v stredných školách a v súlade so ŠkVP a to:  </w:t>
      </w:r>
    </w:p>
    <w:p w:rsidR="00F75939" w:rsidRDefault="00F75939" w:rsidP="00F75939">
      <w:pPr>
        <w:numPr>
          <w:ilvl w:val="0"/>
          <w:numId w:val="1"/>
        </w:numPr>
        <w:ind w:right="61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žiaci 3. ročníka  priebežne  1  deň v týždni -  štvrtok od 09.09.2021 do 23.06.2022.   </w:t>
      </w:r>
    </w:p>
    <w:p w:rsidR="00F75939" w:rsidRDefault="00F75939" w:rsidP="00F75939">
      <w:pPr>
        <w:ind w:right="61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Prax v jednom dni trvá </w:t>
      </w:r>
      <w:r>
        <w:rPr>
          <w:rFonts w:ascii="Times New Roman" w:hAnsi="Times New Roman"/>
          <w:b/>
          <w:bCs/>
          <w:sz w:val="24"/>
          <w:szCs w:val="24"/>
        </w:rPr>
        <w:t>5 hodín</w:t>
      </w:r>
      <w:r>
        <w:rPr>
          <w:rFonts w:ascii="Times New Roman" w:hAnsi="Times New Roman"/>
          <w:bCs/>
          <w:sz w:val="24"/>
          <w:szCs w:val="24"/>
        </w:rPr>
        <w:t xml:space="preserve"> ,  začne najskôr o 7. </w:t>
      </w: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bCs/>
          <w:sz w:val="24"/>
          <w:szCs w:val="24"/>
        </w:rPr>
        <w:t xml:space="preserve"> hod. a v popoludňajších hodinách sa skončí najneskôr do 20</w:t>
      </w:r>
      <w:r>
        <w:rPr>
          <w:rFonts w:ascii="Times New Roman" w:hAnsi="Times New Roman"/>
          <w:bCs/>
          <w:sz w:val="24"/>
          <w:szCs w:val="24"/>
          <w:vertAlign w:val="superscript"/>
        </w:rPr>
        <w:t>00</w:t>
      </w:r>
      <w:r>
        <w:rPr>
          <w:rFonts w:ascii="Times New Roman" w:hAnsi="Times New Roman"/>
          <w:bCs/>
          <w:sz w:val="24"/>
          <w:szCs w:val="24"/>
        </w:rPr>
        <w:t xml:space="preserve"> hodiny.    Prax plnoletého žiaka môže začať o 6.</w:t>
      </w:r>
      <w:r>
        <w:rPr>
          <w:rFonts w:ascii="Times New Roman" w:hAnsi="Times New Roman"/>
          <w:bCs/>
          <w:sz w:val="24"/>
          <w:szCs w:val="24"/>
          <w:vertAlign w:val="superscript"/>
        </w:rPr>
        <w:t>00</w:t>
      </w:r>
      <w:r>
        <w:rPr>
          <w:rFonts w:ascii="Times New Roman" w:hAnsi="Times New Roman"/>
          <w:bCs/>
          <w:sz w:val="24"/>
          <w:szCs w:val="24"/>
        </w:rPr>
        <w:t xml:space="preserve"> hod. a skončiť o 22.</w:t>
      </w:r>
      <w:r>
        <w:rPr>
          <w:rFonts w:ascii="Times New Roman" w:hAnsi="Times New Roman"/>
          <w:bCs/>
          <w:sz w:val="24"/>
          <w:szCs w:val="24"/>
          <w:vertAlign w:val="superscript"/>
        </w:rPr>
        <w:t>00</w:t>
      </w:r>
      <w:r>
        <w:rPr>
          <w:rFonts w:ascii="Times New Roman" w:hAnsi="Times New Roman"/>
          <w:bCs/>
          <w:sz w:val="24"/>
          <w:szCs w:val="24"/>
        </w:rPr>
        <w:t xml:space="preserve"> hod.</w:t>
      </w:r>
      <w:r>
        <w:rPr>
          <w:rFonts w:ascii="Times New Roman" w:hAnsi="Times New Roman"/>
          <w:sz w:val="24"/>
          <w:szCs w:val="24"/>
        </w:rPr>
        <w:t xml:space="preserve"> V dňoch pracovného pokoja, štátom uznaných sviatkov a prázdnin sa prax nevykonáva. </w:t>
      </w:r>
      <w:r>
        <w:rPr>
          <w:rFonts w:ascii="Times New Roman" w:hAnsi="Times New Roman"/>
          <w:bCs/>
          <w:sz w:val="24"/>
          <w:szCs w:val="24"/>
        </w:rPr>
        <w:t>V prípade PN a inej absencie  študenta (súťaž, zahraničná prax, školská akcia, ...) škola neposkytuje náhradu za chýbajúceho  študenta.</w:t>
      </w:r>
    </w:p>
    <w:p w:rsidR="00F75939" w:rsidRDefault="00F75939" w:rsidP="00F75939">
      <w:pPr>
        <w:spacing w:after="12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 xml:space="preserve">Deň začatia praktického vyučovania:   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09. 09. 2021</w:t>
      </w:r>
    </w:p>
    <w:p w:rsidR="00F75939" w:rsidRDefault="00F75939" w:rsidP="00F75939">
      <w:pPr>
        <w:spacing w:after="12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 xml:space="preserve">Deň ukončenia praktického vyučovania:  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23. 06. 2022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 xml:space="preserve"> </w:t>
      </w:r>
    </w:p>
    <w:p w:rsidR="00F75939" w:rsidRDefault="00F75939" w:rsidP="00F75939">
      <w:pPr>
        <w:spacing w:after="12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>Počet žiakov na praktickom vyučovaní:     3</w:t>
      </w: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 žiaci  </w:t>
      </w:r>
    </w:p>
    <w:p w:rsidR="00F75939" w:rsidRDefault="00F75939" w:rsidP="00F75939">
      <w:pPr>
        <w:spacing w:after="120" w:line="240" w:lineRule="auto"/>
        <w:rPr>
          <w:rFonts w:ascii="Times New Roman" w:eastAsia="Times New Roman" w:hAnsi="Times New Roman"/>
          <w:b/>
          <w:bCs/>
          <w:iCs/>
          <w:sz w:val="16"/>
          <w:szCs w:val="16"/>
          <w:lang w:eastAsia="cs-CZ"/>
        </w:rPr>
      </w:pPr>
    </w:p>
    <w:p w:rsidR="00F75939" w:rsidRDefault="00F75939" w:rsidP="00F75939">
      <w:pPr>
        <w:spacing w:after="12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>3. Inštruktor a účasť inštruktora na hodnotení a klasifikácií žiakov:</w:t>
      </w:r>
    </w:p>
    <w:p w:rsidR="00F75939" w:rsidRDefault="00F75939" w:rsidP="00F75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Praktické vyučovanie na pracovisku zamestnávateľa budú žiaci vykonávať pod vedením inštruktora. Inštruktor oboznámi žiakov s pracovným poriadkom zamestnávateľa, poučí o BOZP,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vedie evidenciu dochádzky  žiakov  podľa pokynov učiteľa odbornej praxe a pravidelne informuje  učiteľa  praxe ( prostredníctvom neho aj školu) o všetkých skutočnostiach súvisiacich s výkonom praktického vyučovania,  o činnosti, ktorú žiaci počas praxe vykonávali a o správaní sa žiakov a navrhuje hodnotenie žiakov v hodnotiacom liste.  </w:t>
      </w:r>
    </w:p>
    <w:p w:rsidR="00F75939" w:rsidRDefault="00F75939" w:rsidP="00F75939">
      <w:pPr>
        <w:spacing w:after="12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cs-CZ"/>
        </w:rPr>
      </w:pPr>
    </w:p>
    <w:p w:rsidR="00F75939" w:rsidRDefault="00F75939" w:rsidP="00F75939">
      <w:pPr>
        <w:spacing w:after="12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cs-CZ"/>
        </w:rPr>
        <w:t>Počet inštruktorov:</w:t>
      </w:r>
    </w:p>
    <w:p w:rsidR="00F75939" w:rsidRDefault="00F75939" w:rsidP="00F75939">
      <w:pPr>
        <w:numPr>
          <w:ilvl w:val="0"/>
          <w:numId w:val="2"/>
        </w:numPr>
        <w:spacing w:after="120"/>
        <w:contextualSpacing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cs-CZ"/>
        </w:rPr>
        <w:t xml:space="preserve">Mgr. Ingrid Dutková    </w:t>
      </w:r>
      <w:r>
        <w:rPr>
          <w:rFonts w:ascii="Times New Roman" w:hAnsi="Times New Roman"/>
          <w:bCs/>
          <w:i/>
          <w:sz w:val="24"/>
          <w:szCs w:val="24"/>
        </w:rPr>
        <w:t>( tel.č.: +421918807630)</w:t>
      </w:r>
    </w:p>
    <w:p w:rsidR="00F75939" w:rsidRDefault="00F75939" w:rsidP="00F75939">
      <w:pPr>
        <w:spacing w:after="120" w:line="240" w:lineRule="auto"/>
        <w:rPr>
          <w:rFonts w:ascii="Times New Roman" w:eastAsia="Times New Roman" w:hAnsi="Times New Roman"/>
          <w:b/>
          <w:bCs/>
          <w:iCs/>
          <w:color w:val="0070C0"/>
          <w:sz w:val="16"/>
          <w:szCs w:val="16"/>
          <w:lang w:eastAsia="cs-CZ"/>
        </w:rPr>
      </w:pPr>
    </w:p>
    <w:p w:rsidR="00F75939" w:rsidRDefault="00F75939" w:rsidP="00F759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>4. Učiteľ praxe:</w:t>
      </w:r>
    </w:p>
    <w:p w:rsidR="00F75939" w:rsidRDefault="00F75939" w:rsidP="00F759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Učiteľ praxe vykonáva kontrolu  praxe na pracovisku zamestnávateľa  a   získava  od inštruktora informácie o činnosti, ktorú žiak počas praxe vykonáva a o správaní sa žiaka počas praxe. Tieto informácie slúžia k hodnoteniu a klasifikácií žiaka. Zamestnávateľ  sa zaväzuje umožniť učiteľovi praxe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 žiaka počas praxe za účelom dohľadu nad dodržiavaním podmienok výchovno-vzdelávacieho procesu.  Pri zmene učiteľa praxe škola bude včas  informovať zamestnávateľa o tejto zmene.</w:t>
      </w:r>
    </w:p>
    <w:p w:rsidR="00F75939" w:rsidRDefault="00F75939" w:rsidP="00F75939">
      <w:pPr>
        <w:spacing w:after="12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cs-CZ"/>
        </w:rPr>
        <w:t>Počet učiteľov odbornej praxe:</w:t>
      </w: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 </w:t>
      </w:r>
    </w:p>
    <w:p w:rsidR="00F75939" w:rsidRDefault="00F75939" w:rsidP="00F75939">
      <w:pPr>
        <w:numPr>
          <w:ilvl w:val="0"/>
          <w:numId w:val="3"/>
        </w:numPr>
        <w:spacing w:after="120" w:line="240" w:lineRule="auto"/>
        <w:contextualSpacing/>
        <w:rPr>
          <w:rFonts w:ascii="Times New Roman" w:eastAsia="Times New Roman" w:hAnsi="Times New Roman"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cs-CZ"/>
        </w:rPr>
        <w:t xml:space="preserve">Ing. Martina Šimcová   </w:t>
      </w:r>
      <w:r>
        <w:rPr>
          <w:rFonts w:ascii="Times New Roman" w:hAnsi="Times New Roman"/>
          <w:bCs/>
          <w:i/>
          <w:sz w:val="24"/>
          <w:szCs w:val="24"/>
        </w:rPr>
        <w:t>( tel. č.: +421907 937 341)</w:t>
      </w:r>
    </w:p>
    <w:p w:rsidR="00F75939" w:rsidRDefault="00F75939" w:rsidP="00F75939">
      <w:pPr>
        <w:spacing w:after="120" w:line="240" w:lineRule="auto"/>
        <w:rPr>
          <w:rFonts w:ascii="Times New Roman" w:eastAsia="Times New Roman" w:hAnsi="Times New Roman"/>
          <w:b/>
          <w:bCs/>
          <w:iCs/>
          <w:color w:val="0070C0"/>
          <w:sz w:val="24"/>
          <w:szCs w:val="24"/>
          <w:lang w:eastAsia="cs-CZ"/>
        </w:rPr>
      </w:pPr>
    </w:p>
    <w:p w:rsidR="00F75939" w:rsidRDefault="00F75939" w:rsidP="00F75939">
      <w:pPr>
        <w:spacing w:after="12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>5. Žiak:</w:t>
      </w:r>
    </w:p>
    <w:p w:rsidR="00F75939" w:rsidRDefault="00F75939" w:rsidP="00F7593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Žiak  je povinný zúčastňovať sa na praktickom vyučovaní podľa časového harmonogramu pod vedením inštruktora a pokynov učiteľa praxe. Vykonáva len prácu, ktorá zodpovedá povolaniu alebo odborným činnostiam, na ktoré sa pripravuje.</w:t>
      </w:r>
    </w:p>
    <w:p w:rsidR="00F75939" w:rsidRDefault="00F75939" w:rsidP="00F7593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žiak počas praktického vyučovania preukázateľné úmyselne spôsobí škodu a túto škodu neodstráni uvedením do predchádzajúceho stavu, škola alebo zamestnávateľ môže od žiaka požadovať náhradu škody až do štvornásobku minimálnej mzdy.</w:t>
      </w:r>
    </w:p>
    <w:p w:rsidR="00F75939" w:rsidRDefault="00F75939" w:rsidP="00F7593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Žiak má počas praktického vyučovania práva a povinnosti zamestnanca v oblasti BOZP.  Žiak počas praxe vykonáva cvičnú prácu a môže vykonávať len také práce, ktoré mu nie sú zakázané.</w:t>
      </w:r>
    </w:p>
    <w:p w:rsidR="00F75939" w:rsidRDefault="00F75939" w:rsidP="00F75939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iCs/>
          <w:color w:val="0070C0"/>
          <w:sz w:val="24"/>
          <w:szCs w:val="24"/>
          <w:lang w:eastAsia="cs-CZ"/>
        </w:rPr>
      </w:pPr>
    </w:p>
    <w:p w:rsidR="00F75939" w:rsidRDefault="00F75939" w:rsidP="00F75939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lastRenderedPageBreak/>
        <w:t xml:space="preserve">III. </w:t>
      </w:r>
    </w:p>
    <w:p w:rsidR="00F75939" w:rsidRDefault="00F75939" w:rsidP="00F75939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 xml:space="preserve">Hmotné a finančné zabezpečenie </w:t>
      </w:r>
    </w:p>
    <w:p w:rsidR="00F75939" w:rsidRDefault="00F75939" w:rsidP="00F75939">
      <w:pPr>
        <w:ind w:right="61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Zamestnávateľ </w:t>
      </w:r>
      <w:r>
        <w:rPr>
          <w:rFonts w:ascii="Times New Roman" w:hAnsi="Times New Roman"/>
          <w:bCs/>
          <w:sz w:val="24"/>
          <w:szCs w:val="24"/>
        </w:rPr>
        <w:t>sa zaväzuje:</w:t>
      </w:r>
    </w:p>
    <w:p w:rsidR="00F75939" w:rsidRDefault="00F75939" w:rsidP="00F75939">
      <w:pPr>
        <w:numPr>
          <w:ilvl w:val="0"/>
          <w:numId w:val="1"/>
        </w:numPr>
        <w:ind w:right="61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zabezpečiť žiakovi osobné ochranné pracovné prostriedky potrebné na výkon cvičnej práce, ktorá zodpovedá povolaniu a odborným činnostiam, na ktoré sa žiak pripravuje, </w:t>
      </w:r>
    </w:p>
    <w:p w:rsidR="00F75939" w:rsidRDefault="00F75939" w:rsidP="00F75939">
      <w:pPr>
        <w:numPr>
          <w:ilvl w:val="0"/>
          <w:numId w:val="1"/>
        </w:numPr>
        <w:ind w:right="612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poskytnúť žiakom stravovanie za rovnakých podmienok ako svojim zamestnancom,</w:t>
      </w:r>
    </w:p>
    <w:p w:rsidR="00F75939" w:rsidRDefault="00F75939" w:rsidP="00F75939">
      <w:pPr>
        <w:numPr>
          <w:ilvl w:val="0"/>
          <w:numId w:val="1"/>
        </w:numPr>
        <w:spacing w:after="120" w:line="240" w:lineRule="auto"/>
        <w:ind w:right="612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uhradiť cestovné náklady za dopravu z miesta trvalého bydliska školy do miesta výkonu praktického vyučovania a späť.</w:t>
      </w:r>
    </w:p>
    <w:p w:rsidR="00F75939" w:rsidRDefault="00F75939" w:rsidP="00F75939">
      <w:pPr>
        <w:spacing w:after="120" w:line="240" w:lineRule="auto"/>
        <w:ind w:right="612"/>
        <w:jc w:val="both"/>
        <w:rPr>
          <w:rFonts w:ascii="Times New Roman" w:eastAsia="Times New Roman" w:hAnsi="Times New Roman"/>
          <w:bCs/>
          <w:iCs/>
          <w:sz w:val="16"/>
          <w:szCs w:val="16"/>
          <w:lang w:eastAsia="cs-CZ"/>
        </w:rPr>
      </w:pPr>
    </w:p>
    <w:p w:rsidR="00F75939" w:rsidRDefault="00F75939" w:rsidP="00F75939">
      <w:pPr>
        <w:spacing w:after="120" w:line="240" w:lineRule="auto"/>
        <w:ind w:right="61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Zamestnávateľ môže žiakovi zo svojich prostriedkov poskytnúť </w:t>
      </w:r>
      <w:r>
        <w:rPr>
          <w:rFonts w:ascii="Times New Roman" w:hAnsi="Times New Roman"/>
          <w:bCs/>
          <w:sz w:val="24"/>
          <w:szCs w:val="24"/>
        </w:rPr>
        <w:t>odmenu ako formu motivácie v závislosti od správania sa  a aktivity žiaka na praxi.</w:t>
      </w:r>
    </w:p>
    <w:p w:rsidR="00F75939" w:rsidRDefault="00F75939" w:rsidP="00F75939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</w:pPr>
    </w:p>
    <w:p w:rsidR="00F75939" w:rsidRDefault="00F75939" w:rsidP="00F75939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 xml:space="preserve">IV. </w:t>
      </w:r>
    </w:p>
    <w:p w:rsidR="00F75939" w:rsidRDefault="00F75939" w:rsidP="00F75939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>BOZP pri praktickom vyučovaní</w:t>
      </w:r>
    </w:p>
    <w:p w:rsidR="00F75939" w:rsidRDefault="00F75939" w:rsidP="00F75939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iCs/>
          <w:sz w:val="16"/>
          <w:szCs w:val="16"/>
          <w:lang w:eastAsia="cs-CZ"/>
        </w:rPr>
      </w:pPr>
    </w:p>
    <w:p w:rsidR="00F75939" w:rsidRDefault="00F75939" w:rsidP="00F75939">
      <w:pPr>
        <w:spacing w:after="12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>Pracovné a hygienické podmienky</w:t>
      </w:r>
    </w:p>
    <w:p w:rsidR="00F75939" w:rsidRDefault="00F75939" w:rsidP="00F75939">
      <w:pPr>
        <w:spacing w:after="0" w:line="240" w:lineRule="auto"/>
        <w:ind w:right="612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1. Pred nástupom na praktické vyučovanie učiteľ praxe  preškolí a poučí  žiaka so základnými otázkami BOZP.  </w:t>
      </w:r>
    </w:p>
    <w:p w:rsidR="00F75939" w:rsidRDefault="00F75939" w:rsidP="00F75939">
      <w:pPr>
        <w:spacing w:after="0" w:line="240" w:lineRule="auto"/>
        <w:ind w:right="612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Zamestnávateľ opätovne  pri nástupe na praktické vyučovanie zabezpečí poučenie  a preškolenie žiakov o dodržiavaní BOZP a v priebehu praxe tieto zásady bude dodržiavať a kontrolovať – priamu zodpovednosť nesie inštruktor.</w:t>
      </w:r>
    </w:p>
    <w:p w:rsidR="00F75939" w:rsidRDefault="00F75939" w:rsidP="00F75939">
      <w:pPr>
        <w:spacing w:after="0" w:line="240" w:lineRule="auto"/>
        <w:ind w:right="612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F75939" w:rsidRDefault="00F75939" w:rsidP="00F75939">
      <w:pPr>
        <w:ind w:right="61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  <w:r>
        <w:rPr>
          <w:rFonts w:ascii="Times New Roman" w:hAnsi="Times New Roman"/>
          <w:bCs/>
          <w:sz w:val="24"/>
          <w:szCs w:val="24"/>
        </w:rPr>
        <w:t xml:space="preserve">2. Organizovať praktické vyučovanie sa zamestnávateľ  zaväzuje  v súlade s požiadavkami všeobecne záväzných právnych predpisov na bezpečnosť a ochranu zdravia pri práci.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Pri evidencii, registrácii a hlásení pracovných úrazov sa zamestnávateľ  zaväzuje  postupovať tiež v súlade s platnými všeobecne záväznými právnymi predpismi. </w:t>
      </w:r>
    </w:p>
    <w:p w:rsidR="00F75939" w:rsidRDefault="00F75939" w:rsidP="00F75939">
      <w:pPr>
        <w:ind w:right="61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3. Zamestnávateľ  zabezpečí, aby pracovné podmienky žiaka počas praxe boli  v súlade s touto zmluvou  a  s ustanoveniami Zákonníka práce v platnom znení, ktoré upravujú pracovný čas, čas odpočinku, bezpečnosť a ochranu zdravia pri práci, starostlivosť o zamestnanca a pracovné podmienky žien a mladistvých. </w:t>
      </w:r>
    </w:p>
    <w:p w:rsidR="00F75939" w:rsidRDefault="00F75939" w:rsidP="00F75939">
      <w:pPr>
        <w:ind w:right="61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4. Zamestnávateľ  ďalej  zabezpečí, aby  hygienické  podmienky pri praktickom vyučovaní  boli v súlade s  požiadavkami zo všeobecne záväzných právnych predpisov na hygienu práce, ďalej poskytne  žiakovi  vhodné  priestory  na  prezlečenie ako aj základne hygienické prostriedky.</w:t>
      </w:r>
      <w:r>
        <w:rPr>
          <w:rFonts w:ascii="Times New Roman" w:hAnsi="Times New Roman"/>
          <w:bCs/>
          <w:sz w:val="24"/>
          <w:szCs w:val="24"/>
        </w:rPr>
        <w:t xml:space="preserve"> Žiaci používajú pracovný odev  a osobné ochranné pracovné prostriedky poskytnuté zamestnávateľom.</w:t>
      </w: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 </w:t>
      </w:r>
    </w:p>
    <w:p w:rsidR="00F75939" w:rsidRDefault="00F75939" w:rsidP="00F75939">
      <w:pPr>
        <w:ind w:right="61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5. Škola je povinná preukazne oboznámiť žiakov o povinnosti hlásenia každého úrazu na pracovisku zamestnávateľa. Škola je povinná poučiť žiaka o ochrane majetku a o následkoch v prípade porušenia povinnosti k ochrane majetku, o zodpovednosti za škodu spôsobenú na praxi. </w:t>
      </w:r>
    </w:p>
    <w:p w:rsidR="00F75939" w:rsidRDefault="00F75939" w:rsidP="00F75939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lastRenderedPageBreak/>
        <w:t xml:space="preserve">V. </w:t>
      </w:r>
    </w:p>
    <w:p w:rsidR="00F75939" w:rsidRDefault="00F75939" w:rsidP="00F75939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>Platnosť a účinnosť zmluvy a spôsob ukončenia zmluvného vzťahu</w:t>
      </w:r>
    </w:p>
    <w:p w:rsidR="00F75939" w:rsidRDefault="00F75939" w:rsidP="00F75939">
      <w:pPr>
        <w:spacing w:after="12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</w:pPr>
    </w:p>
    <w:p w:rsidR="00F75939" w:rsidRDefault="00F75939" w:rsidP="00F7593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Zmluva  nadobúda platnosť dňom podpisu obidvoch zmluvných  strán a  účinnosť dňom nasledujúcim po dni zverejnenia na webovej stránke školy.</w:t>
      </w:r>
    </w:p>
    <w:p w:rsidR="00F75939" w:rsidRDefault="00F75939" w:rsidP="00F7593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Zmluva je uzavretá na dobu určitú  do  </w:t>
      </w:r>
      <w:r>
        <w:rPr>
          <w:rFonts w:ascii="Times New Roman" w:hAnsi="Times New Roman"/>
          <w:b/>
          <w:bCs/>
          <w:iCs/>
          <w:sz w:val="24"/>
          <w:szCs w:val="24"/>
        </w:rPr>
        <w:t>23. 06. 2022</w:t>
      </w:r>
      <w:r>
        <w:rPr>
          <w:rFonts w:ascii="Times New Roman" w:hAnsi="Times New Roman"/>
          <w:bCs/>
          <w:iCs/>
          <w:sz w:val="24"/>
          <w:szCs w:val="24"/>
        </w:rPr>
        <w:t xml:space="preserve">                     </w:t>
      </w:r>
    </w:p>
    <w:p w:rsidR="00F75939" w:rsidRDefault="00F75939" w:rsidP="00F7593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Zmluvné strany prehlasujú, že sú so zmluvou dôkladne oboznámení a </w:t>
      </w:r>
      <w:r>
        <w:rPr>
          <w:rFonts w:ascii="Times New Roman" w:hAnsi="Times New Roman"/>
          <w:sz w:val="24"/>
          <w:szCs w:val="24"/>
        </w:rPr>
        <w:br/>
        <w:t>s jej obsahom súhlasia.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75939" w:rsidRDefault="00F75939" w:rsidP="00F7593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Zmluva je vyhotovená v dvoch origináloch,  jeden originál obdrží škola, jeden originál obdrží zamestnávateľ.</w:t>
      </w:r>
    </w:p>
    <w:p w:rsidR="00F75939" w:rsidRDefault="00F75939" w:rsidP="00F7593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Škola poskytne zoznam uzatvorených zmlúv svojmu zriaďovateľovi. Ak došlo k ukončeniu zmluvy, škola túto skutočnosť písomne oznámi svojmu zriaďovateľovi.</w:t>
      </w:r>
    </w:p>
    <w:p w:rsidR="00F75939" w:rsidRDefault="00F75939" w:rsidP="00F75939">
      <w:pPr>
        <w:numPr>
          <w:ilvl w:val="0"/>
          <w:numId w:val="4"/>
        </w:numPr>
        <w:spacing w:after="1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Spôsob ukončenia zmluvného vzťahu   </w:t>
      </w:r>
    </w:p>
    <w:p w:rsidR="00F75939" w:rsidRDefault="00F75939" w:rsidP="00F75939">
      <w:pPr>
        <w:numPr>
          <w:ilvl w:val="0"/>
          <w:numId w:val="5"/>
        </w:numPr>
        <w:spacing w:after="120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Uplynutím doby, na ktorú bola zmluva uzatvorená</w:t>
      </w:r>
    </w:p>
    <w:p w:rsidR="00F75939" w:rsidRDefault="00F75939" w:rsidP="00F75939">
      <w:pPr>
        <w:numPr>
          <w:ilvl w:val="0"/>
          <w:numId w:val="5"/>
        </w:numPr>
        <w:spacing w:after="120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Vzájomnou dohodou školy a zamestnávateľa</w:t>
      </w:r>
    </w:p>
    <w:p w:rsidR="00F75939" w:rsidRDefault="00F75939" w:rsidP="00F75939">
      <w:pPr>
        <w:numPr>
          <w:ilvl w:val="0"/>
          <w:numId w:val="5"/>
        </w:numPr>
        <w:spacing w:after="120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Písomnou výpoveďou školy alebo zamestnávateľa s výpovednou lehotou najmenej 1 mesiac</w:t>
      </w:r>
    </w:p>
    <w:p w:rsidR="00F75939" w:rsidRDefault="00F75939" w:rsidP="00F75939">
      <w:pPr>
        <w:spacing w:after="120" w:line="240" w:lineRule="auto"/>
        <w:rPr>
          <w:rFonts w:ascii="Times New Roman" w:eastAsia="Times New Roman" w:hAnsi="Times New Roman"/>
          <w:b/>
          <w:bCs/>
          <w:iCs/>
          <w:sz w:val="16"/>
          <w:szCs w:val="16"/>
          <w:lang w:eastAsia="cs-CZ"/>
        </w:rPr>
      </w:pPr>
    </w:p>
    <w:p w:rsidR="00F75939" w:rsidRDefault="00F75939" w:rsidP="00F75939">
      <w:pPr>
        <w:spacing w:after="12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</w:pPr>
    </w:p>
    <w:p w:rsidR="00F75939" w:rsidRDefault="00F75939" w:rsidP="00F75939">
      <w:pPr>
        <w:spacing w:after="12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</w:p>
    <w:p w:rsidR="00F75939" w:rsidRDefault="00F75939" w:rsidP="00F75939">
      <w:pPr>
        <w:spacing w:after="120" w:line="240" w:lineRule="auto"/>
        <w:rPr>
          <w:rFonts w:ascii="Times New Roman" w:eastAsia="Times New Roman" w:hAnsi="Times New Roman"/>
          <w:b/>
          <w:bCs/>
          <w:iCs/>
          <w:color w:val="0070C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Bardejov, dňa 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09.07.2021</w:t>
      </w:r>
      <w:bookmarkStart w:id="0" w:name="_GoBack"/>
      <w:bookmarkEnd w:id="0"/>
    </w:p>
    <w:p w:rsidR="00F75939" w:rsidRDefault="00F75939" w:rsidP="00F75939">
      <w:pPr>
        <w:spacing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F75939" w:rsidRDefault="00F75939" w:rsidP="00F759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75939" w:rsidRDefault="00F75939" w:rsidP="00F759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.......................................................                                         ...............................................</w:t>
      </w:r>
    </w:p>
    <w:p w:rsidR="00F75939" w:rsidRDefault="00F75939" w:rsidP="00F759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JUDr. Ing. Jaroslav Komora                                                          Ing. Helena Ferková                </w:t>
      </w:r>
    </w:p>
    <w:p w:rsidR="00F75939" w:rsidRDefault="00F75939" w:rsidP="00F759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predseda predstavenstva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riaditeľka školy</w:t>
      </w:r>
    </w:p>
    <w:p w:rsidR="00F75939" w:rsidRDefault="00F75939" w:rsidP="00F759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5939" w:rsidRDefault="00F75939" w:rsidP="00F759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5939" w:rsidRDefault="00F75939" w:rsidP="00F759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5939" w:rsidRDefault="00F75939" w:rsidP="00F759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5939" w:rsidRDefault="00F75939" w:rsidP="00F759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5939" w:rsidRDefault="00F75939" w:rsidP="00F759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5939" w:rsidRDefault="00F75939" w:rsidP="00F759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.........................................................</w:t>
      </w:r>
    </w:p>
    <w:p w:rsidR="00F75939" w:rsidRDefault="00F75939" w:rsidP="00F759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Helena Bačová</w:t>
      </w:r>
    </w:p>
    <w:p w:rsidR="00F75939" w:rsidRDefault="00F75939" w:rsidP="00F759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členka predstavenstva</w:t>
      </w:r>
    </w:p>
    <w:p w:rsidR="00F75939" w:rsidRDefault="00F75939" w:rsidP="00F75939">
      <w:pPr>
        <w:spacing w:after="120" w:line="240" w:lineRule="auto"/>
      </w:pPr>
    </w:p>
    <w:p w:rsidR="00AB06B2" w:rsidRDefault="00AB06B2"/>
    <w:sectPr w:rsidR="00AB0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Linotype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A3B58"/>
    <w:multiLevelType w:val="hybridMultilevel"/>
    <w:tmpl w:val="27EC0EEE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41290A"/>
    <w:multiLevelType w:val="hybridMultilevel"/>
    <w:tmpl w:val="DF3219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136C28"/>
    <w:multiLevelType w:val="hybridMultilevel"/>
    <w:tmpl w:val="63F877E8"/>
    <w:lvl w:ilvl="0" w:tplc="1F74F2FC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E65636"/>
    <w:multiLevelType w:val="hybridMultilevel"/>
    <w:tmpl w:val="5666FAFA"/>
    <w:lvl w:ilvl="0" w:tplc="AAD670D2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694A0E60"/>
    <w:multiLevelType w:val="hybridMultilevel"/>
    <w:tmpl w:val="96ACDC98"/>
    <w:lvl w:ilvl="0" w:tplc="5FE0A4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4E"/>
    <w:rsid w:val="00AB06B2"/>
    <w:rsid w:val="00BE1F4E"/>
    <w:rsid w:val="00F7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593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593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1175</Words>
  <Characters>6700</Characters>
  <Application>Microsoft Office Word</Application>
  <DocSecurity>0</DocSecurity>
  <Lines>55</Lines>
  <Paragraphs>15</Paragraphs>
  <ScaleCrop>false</ScaleCrop>
  <Company/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HABJ</dc:creator>
  <cp:keywords/>
  <dc:description/>
  <cp:lastModifiedBy>HABJ</cp:lastModifiedBy>
  <cp:revision>3</cp:revision>
  <dcterms:created xsi:type="dcterms:W3CDTF">2021-07-09T06:19:00Z</dcterms:created>
  <dcterms:modified xsi:type="dcterms:W3CDTF">2021-07-09T06:20:00Z</dcterms:modified>
</cp:coreProperties>
</file>