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5A8B" w14:textId="7566C221" w:rsidR="009747F6" w:rsidRDefault="009747F6" w:rsidP="009747F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Zmluva o nájme nebytových priestorov č. </w:t>
      </w:r>
      <w:r w:rsidR="005C355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5C355C">
        <w:rPr>
          <w:rFonts w:ascii="Arial" w:hAnsi="Arial" w:cs="Arial"/>
          <w:b/>
          <w:sz w:val="28"/>
          <w:szCs w:val="28"/>
        </w:rPr>
        <w:t>3</w:t>
      </w:r>
    </w:p>
    <w:p w14:paraId="65894369" w14:textId="77777777" w:rsidR="009747F6" w:rsidRDefault="009747F6" w:rsidP="009747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5DEC06D5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42CF049A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1AF05F04" w14:textId="7686AF3C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</w:t>
      </w:r>
      <w:r w:rsidR="005C355C">
        <w:rPr>
          <w:rFonts w:ascii="Arial" w:hAnsi="Arial" w:cs="Arial"/>
        </w:rPr>
        <w:t xml:space="preserve">Ing. </w:t>
      </w:r>
      <w:proofErr w:type="spellStart"/>
      <w:r w:rsidR="005C355C">
        <w:rPr>
          <w:rFonts w:ascii="Arial" w:hAnsi="Arial" w:cs="Arial"/>
        </w:rPr>
        <w:t>Roma</w:t>
      </w:r>
      <w:proofErr w:type="spellEnd"/>
      <w:r w:rsidR="005C355C">
        <w:rPr>
          <w:rFonts w:ascii="Arial" w:hAnsi="Arial" w:cs="Arial"/>
        </w:rPr>
        <w:t xml:space="preserve"> n Lamoš</w:t>
      </w:r>
      <w:r>
        <w:rPr>
          <w:rFonts w:ascii="Arial" w:hAnsi="Arial" w:cs="Arial"/>
        </w:rPr>
        <w:t xml:space="preserve"> – starosta</w:t>
      </w:r>
    </w:p>
    <w:p w14:paraId="1279D27B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668C6AB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33E79506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564CE224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5E8C6C8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4C2D1F29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7A113BB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022DA552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2C2BDE62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29FF13CC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39A73A73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5F7A103D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68CDD26B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3B0E400B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2CBBB26D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37B8BD90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454D1F78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ABD167C" w14:textId="77777777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03146F5D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4200EDDE" w14:textId="77777777" w:rsidR="009747F6" w:rsidRDefault="009747F6" w:rsidP="009747F6">
      <w:pPr>
        <w:spacing w:after="0"/>
        <w:rPr>
          <w:rFonts w:ascii="Arial" w:hAnsi="Arial" w:cs="Arial"/>
        </w:rPr>
      </w:pPr>
    </w:p>
    <w:p w14:paraId="70251380" w14:textId="565850C8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</w:p>
    <w:p w14:paraId="596A0DC2" w14:textId="17072B9E" w:rsidR="009747F6" w:rsidRDefault="005C355C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Meno a priezvisko</w:t>
      </w:r>
      <w:r w:rsidR="009747F6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 Andrej </w:t>
      </w:r>
      <w:proofErr w:type="spellStart"/>
      <w:r>
        <w:rPr>
          <w:rFonts w:ascii="Arial" w:hAnsi="Arial" w:cs="Arial"/>
        </w:rPr>
        <w:t>Hanták</w:t>
      </w:r>
      <w:proofErr w:type="spellEnd"/>
    </w:p>
    <w:p w14:paraId="549EB9D8" w14:textId="3024239E" w:rsidR="009747F6" w:rsidRDefault="005C355C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Bydlisko</w:t>
      </w:r>
      <w:r w:rsidR="009747F6">
        <w:rPr>
          <w:rFonts w:ascii="Arial" w:hAnsi="Arial" w:cs="Arial"/>
        </w:rPr>
        <w:t xml:space="preserve">:                     </w:t>
      </w:r>
      <w:r>
        <w:rPr>
          <w:rFonts w:ascii="Arial" w:hAnsi="Arial" w:cs="Arial"/>
        </w:rPr>
        <w:t>Toryská 2</w:t>
      </w:r>
      <w:r w:rsidR="009747F6">
        <w:rPr>
          <w:rFonts w:ascii="Arial" w:hAnsi="Arial" w:cs="Arial"/>
        </w:rPr>
        <w:t>, 821 07 Bratislava</w:t>
      </w:r>
    </w:p>
    <w:p w14:paraId="5A3D7C83" w14:textId="2DCB32FC" w:rsidR="009747F6" w:rsidRDefault="005C355C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OP:                    </w:t>
      </w:r>
      <w:r w:rsidR="009747F6">
        <w:rPr>
          <w:rFonts w:ascii="Arial" w:hAnsi="Arial" w:cs="Arial"/>
        </w:rPr>
        <w:t xml:space="preserve">                           </w:t>
      </w:r>
    </w:p>
    <w:p w14:paraId="03DE95BF" w14:textId="4B45405A" w:rsidR="009747F6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515E4D8C" w14:textId="77777777" w:rsidR="005C355C" w:rsidRDefault="009747F6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</w:p>
    <w:p w14:paraId="0D235FEF" w14:textId="3515DDB4" w:rsidR="009747F6" w:rsidRDefault="005C355C" w:rsidP="009747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Kontakt:                      0903 771 119</w:t>
      </w:r>
      <w:r w:rsidR="009747F6">
        <w:rPr>
          <w:rFonts w:ascii="Arial" w:hAnsi="Arial" w:cs="Arial"/>
        </w:rPr>
        <w:t xml:space="preserve">                 </w:t>
      </w:r>
    </w:p>
    <w:p w14:paraId="2124195C" w14:textId="77777777" w:rsidR="009747F6" w:rsidRDefault="009747F6" w:rsidP="009747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00EDA77B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383ED0FB" w14:textId="77777777" w:rsidR="009747F6" w:rsidRDefault="009747F6" w:rsidP="009747F6">
      <w:pPr>
        <w:spacing w:after="0"/>
        <w:rPr>
          <w:rFonts w:ascii="Arial" w:hAnsi="Arial" w:cs="Arial"/>
          <w:b/>
        </w:rPr>
      </w:pPr>
    </w:p>
    <w:p w14:paraId="5CE408F8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33390AF4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2E660BF5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1BE57D43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4E034336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6E366095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37241889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7ECE0287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176EB131" w14:textId="655FA4E9" w:rsidR="009747F6" w:rsidRDefault="00BB614E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</w:t>
      </w:r>
      <w:r w:rsidR="009747F6">
        <w:rPr>
          <w:rFonts w:ascii="Arial" w:hAnsi="Arial" w:cs="Arial"/>
          <w:b/>
        </w:rPr>
        <w:t>Čl. II.</w:t>
      </w:r>
    </w:p>
    <w:p w14:paraId="0C905BA7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1918C7A6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66AFE4B3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04E5861E" w14:textId="50914D8A" w:rsidR="009747F6" w:rsidRDefault="009747F6" w:rsidP="009747F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</w:t>
      </w:r>
      <w:r w:rsidR="005C355C" w:rsidRPr="005C355C">
        <w:rPr>
          <w:rFonts w:ascii="Arial" w:hAnsi="Arial" w:cs="Arial"/>
          <w:b/>
        </w:rPr>
        <w:t>pohybové hry pre deti od 3 do 7 rokov</w:t>
      </w:r>
      <w:r>
        <w:rPr>
          <w:rFonts w:ascii="Arial" w:hAnsi="Arial" w:cs="Arial"/>
        </w:rPr>
        <w:t>.</w:t>
      </w:r>
    </w:p>
    <w:p w14:paraId="7456CD44" w14:textId="77777777" w:rsidR="009747F6" w:rsidRDefault="009747F6" w:rsidP="009747F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410D9586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12E1E34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214999A4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1F97FFD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253FD8F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D72619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Doba nájmu</w:t>
      </w:r>
    </w:p>
    <w:p w14:paraId="481738C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DEABA82" w14:textId="35567AB2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Zmluva o nájme sa uzatvára na dobu určitú od nasledujúceho dňa po dni zverejnenia </w:t>
      </w:r>
      <w:r w:rsidR="005C355C">
        <w:rPr>
          <w:rFonts w:ascii="Arial" w:hAnsi="Arial" w:cs="Arial"/>
        </w:rPr>
        <w:t>od 14. 8. 2023 do 18. 8. 2023</w:t>
      </w:r>
      <w:r w:rsidRPr="0010353B">
        <w:rPr>
          <w:rFonts w:ascii="Arial" w:hAnsi="Arial" w:cs="Arial"/>
        </w:rPr>
        <w:t>.</w:t>
      </w:r>
    </w:p>
    <w:p w14:paraId="7101E33E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7077AF71" w14:textId="77777777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3A926DE0" w14:textId="77777777" w:rsidR="009747F6" w:rsidRDefault="009747F6" w:rsidP="009747F6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1E8DEC8A" w14:textId="77777777" w:rsidR="009747F6" w:rsidRDefault="009747F6" w:rsidP="009747F6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45B82C85" w14:textId="77777777" w:rsidR="009747F6" w:rsidRDefault="009747F6" w:rsidP="009747F6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4590C19C" w14:textId="77777777" w:rsidR="009747F6" w:rsidRDefault="009747F6" w:rsidP="009747F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5D604899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51CE07FF" w14:textId="1748584A" w:rsidR="009747F6" w:rsidRDefault="00232955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nespôsobilý na dohovorené užívanie</w:t>
      </w:r>
      <w:r w:rsidR="009747F6">
        <w:rPr>
          <w:rFonts w:ascii="Arial" w:hAnsi="Arial" w:cs="Arial"/>
        </w:rPr>
        <w:t>,</w:t>
      </w:r>
    </w:p>
    <w:p w14:paraId="6815A97C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213F0CF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720A0B37" w14:textId="77777777" w:rsidR="009747F6" w:rsidRDefault="009747F6" w:rsidP="009747F6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065D2AE7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F43A560" w14:textId="77777777" w:rsidR="009747F6" w:rsidRDefault="009747F6" w:rsidP="009747F6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212C3C54" w14:textId="77777777" w:rsidR="009747F6" w:rsidRDefault="009747F6" w:rsidP="009747F6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9131DEF" w14:textId="77777777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2D70353D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4B72FB7" w14:textId="77777777" w:rsidR="009747F6" w:rsidRDefault="009747F6" w:rsidP="009747F6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42AE4F0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23298D3D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0C1C1E6D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2DC7F71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Čl. IV.</w:t>
      </w:r>
    </w:p>
    <w:p w14:paraId="6B5F0FB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8EB8C1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3F6A44A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AD926B1" w14:textId="77777777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prenájom nebytových priestorov bude na základe Všeobecne záväzného nariadenia Mestskej časti Bratislava – Podunajské Biskupice </w:t>
      </w:r>
      <w:r w:rsidRPr="0010353B">
        <w:rPr>
          <w:rFonts w:ascii="Arial" w:hAnsi="Arial" w:cs="Arial"/>
        </w:rPr>
        <w:t xml:space="preserve">č.2 /2020 </w:t>
      </w:r>
      <w:r>
        <w:rPr>
          <w:rFonts w:ascii="Arial" w:hAnsi="Arial" w:cs="Arial"/>
        </w:rPr>
        <w:t>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Čl.10 ods.3 písmeno d.</w:t>
      </w:r>
    </w:p>
    <w:p w14:paraId="27AE3496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612421B3" w14:textId="77777777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 </w:t>
      </w:r>
      <w:r w:rsidRPr="0010353B">
        <w:rPr>
          <w:rFonts w:ascii="Arial" w:hAnsi="Arial" w:cs="Arial"/>
        </w:rPr>
        <w:t>10,00€  /hod.</w:t>
      </w:r>
    </w:p>
    <w:p w14:paraId="72359DA1" w14:textId="3D1A5579" w:rsidR="009747F6" w:rsidRPr="00BB614E" w:rsidRDefault="00BB614E" w:rsidP="00BB61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747F6" w:rsidRPr="00BB614E">
        <w:rPr>
          <w:rFonts w:ascii="Arial" w:hAnsi="Arial" w:cs="Arial"/>
        </w:rPr>
        <w:t>V čase:</w:t>
      </w:r>
    </w:p>
    <w:p w14:paraId="6B6B5372" w14:textId="77777777" w:rsidR="005C355C" w:rsidRDefault="005C355C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05CBDAF" w14:textId="0F270184" w:rsidR="009747F6" w:rsidRPr="00232955" w:rsidRDefault="005C355C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 w:rsidRPr="00232955">
        <w:rPr>
          <w:rFonts w:ascii="Arial" w:hAnsi="Arial" w:cs="Arial"/>
          <w:b/>
        </w:rPr>
        <w:t>Od 14. 8. 2023 do 18. 8. 2023 od 7.30 hod do 17.00 hod.</w:t>
      </w:r>
      <w:bookmarkStart w:id="0" w:name="_GoBack"/>
      <w:bookmarkEnd w:id="0"/>
    </w:p>
    <w:p w14:paraId="40E5A902" w14:textId="0F4203B9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0C3293FE" w14:textId="4BB46D46" w:rsidR="005C355C" w:rsidRPr="00BB614E" w:rsidRDefault="00BB614E" w:rsidP="00BB614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</w:t>
      </w:r>
      <w:r w:rsidR="009747F6" w:rsidRPr="00BB614E">
        <w:rPr>
          <w:rFonts w:ascii="Arial" w:hAnsi="Arial" w:cs="Arial"/>
        </w:rPr>
        <w:t xml:space="preserve">Počet hodín za celé obdobie: </w:t>
      </w:r>
      <w:r w:rsidRPr="00BB614E">
        <w:rPr>
          <w:rFonts w:ascii="Arial" w:hAnsi="Arial" w:cs="Arial"/>
        </w:rPr>
        <w:t xml:space="preserve">  </w:t>
      </w:r>
      <w:r w:rsidR="005C355C" w:rsidRPr="00BB614E">
        <w:rPr>
          <w:rFonts w:ascii="Arial" w:hAnsi="Arial" w:cs="Arial"/>
        </w:rPr>
        <w:t>57,5 hod</w:t>
      </w:r>
      <w:r w:rsidR="009747F6" w:rsidRPr="00BB614E">
        <w:rPr>
          <w:rFonts w:ascii="Arial" w:hAnsi="Arial" w:cs="Arial"/>
          <w:color w:val="000000" w:themeColor="text1"/>
        </w:rPr>
        <w:t xml:space="preserve"> </w:t>
      </w:r>
    </w:p>
    <w:p w14:paraId="53B6C8FA" w14:textId="23280EA1" w:rsidR="00BB614E" w:rsidRDefault="00BB614E" w:rsidP="009747F6">
      <w:pPr>
        <w:pStyle w:val="Odsekzoznamu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Suma za prenájom priestorov:  575 Eur</w:t>
      </w:r>
    </w:p>
    <w:p w14:paraId="3F235551" w14:textId="77777777" w:rsidR="005C355C" w:rsidRDefault="005C355C" w:rsidP="009747F6">
      <w:pPr>
        <w:pStyle w:val="Odsekzoznamu"/>
        <w:spacing w:after="0"/>
        <w:jc w:val="both"/>
        <w:rPr>
          <w:rFonts w:ascii="Arial" w:hAnsi="Arial" w:cs="Arial"/>
          <w:color w:val="000000" w:themeColor="text1"/>
        </w:rPr>
      </w:pPr>
    </w:p>
    <w:p w14:paraId="5725314A" w14:textId="52C5F86D" w:rsidR="005C355C" w:rsidRPr="00BB614E" w:rsidRDefault="005C355C" w:rsidP="005C355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C355C">
        <w:rPr>
          <w:rFonts w:ascii="Arial" w:hAnsi="Arial" w:cs="Arial"/>
        </w:rPr>
        <w:t>Zmluvné strany sa dohodli, že za energie ( voda, stočné, elektrina, plyn ) bude nájomca platiť vo výške: 3 €/ hod.</w:t>
      </w:r>
    </w:p>
    <w:p w14:paraId="0FD84172" w14:textId="2B0DC971" w:rsidR="00BB614E" w:rsidRDefault="00BB614E" w:rsidP="00BB614E">
      <w:pPr>
        <w:pStyle w:val="Odsekzoznamu"/>
        <w:spacing w:after="0"/>
        <w:ind w:left="6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Suma za energie : 172,50 Eur</w:t>
      </w:r>
    </w:p>
    <w:p w14:paraId="4AF5BEFB" w14:textId="68E581A7" w:rsidR="00BB614E" w:rsidRPr="00BB614E" w:rsidRDefault="00BB614E" w:rsidP="00BB614E">
      <w:pPr>
        <w:pStyle w:val="Odsekzoznamu"/>
        <w:spacing w:after="0"/>
        <w:ind w:left="643"/>
        <w:jc w:val="both"/>
        <w:rPr>
          <w:rFonts w:ascii="Arial" w:hAnsi="Arial" w:cs="Arial"/>
          <w:b/>
          <w:color w:val="000000" w:themeColor="text1"/>
        </w:rPr>
      </w:pPr>
      <w:r w:rsidRPr="00BB614E">
        <w:rPr>
          <w:rFonts w:ascii="Arial" w:hAnsi="Arial" w:cs="Arial"/>
          <w:b/>
          <w:color w:val="000000" w:themeColor="text1"/>
        </w:rPr>
        <w:t>Celková suma ( priestor + energie ):    747,50 Eur</w:t>
      </w:r>
    </w:p>
    <w:p w14:paraId="7A289C6A" w14:textId="7520F3B6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0305952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837E2BF" w14:textId="77777777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63026A3E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56CFD181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7DA52823" w14:textId="3548E9FB" w:rsidR="009747F6" w:rsidRDefault="009747F6" w:rsidP="009747F6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úhrade nájomného </w:t>
      </w:r>
      <w:r w:rsidR="002329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splátk</w:t>
      </w:r>
      <w:r w:rsidR="00232955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="00232955">
        <w:rPr>
          <w:rFonts w:ascii="Arial" w:hAnsi="Arial" w:cs="Arial"/>
        </w:rPr>
        <w:t xml:space="preserve">vo výške 747,50, pripísanej </w:t>
      </w:r>
      <w:r>
        <w:rPr>
          <w:rFonts w:ascii="Arial" w:hAnsi="Arial" w:cs="Arial"/>
        </w:rPr>
        <w:t>na účet prenajímateľa ved</w:t>
      </w:r>
      <w:r w:rsidR="00232955">
        <w:rPr>
          <w:rFonts w:ascii="Arial" w:hAnsi="Arial" w:cs="Arial"/>
        </w:rPr>
        <w:t>e</w:t>
      </w:r>
      <w:r>
        <w:rPr>
          <w:rFonts w:ascii="Arial" w:hAnsi="Arial" w:cs="Arial"/>
        </w:rPr>
        <w:t>ného v Tatra banke, a. s. Bratislava číslo účtu IBAN: SK51 1100 0000 0026 2770 5142</w:t>
      </w:r>
      <w:r w:rsidR="00232955">
        <w:rPr>
          <w:rFonts w:ascii="Arial" w:hAnsi="Arial" w:cs="Arial"/>
        </w:rPr>
        <w:t xml:space="preserve"> do 31. 8. 2023.</w:t>
      </w:r>
      <w:r>
        <w:rPr>
          <w:rFonts w:ascii="Arial" w:hAnsi="Arial" w:cs="Arial"/>
        </w:rPr>
        <w:t xml:space="preserve"> V prípade nedodržania tejto podmienky je prenajímateľ oprávnený okamžite vypovedať zmluvu jednostranným  právnym úkonom.</w:t>
      </w:r>
    </w:p>
    <w:p w14:paraId="6835F672" w14:textId="77777777" w:rsidR="009747F6" w:rsidRDefault="009747F6" w:rsidP="009747F6">
      <w:pPr>
        <w:spacing w:after="0"/>
        <w:jc w:val="both"/>
        <w:rPr>
          <w:rFonts w:ascii="Arial" w:hAnsi="Arial" w:cs="Arial"/>
          <w:color w:val="FF0000"/>
        </w:rPr>
      </w:pPr>
    </w:p>
    <w:p w14:paraId="793C5F15" w14:textId="039F6627" w:rsidR="009747F6" w:rsidRPr="005C355C" w:rsidRDefault="009747F6" w:rsidP="005C355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C355C"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1C18A982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792BA3E2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A3B162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67CCC1B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53129A8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3A17DC23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064F6D8" w14:textId="77777777" w:rsidR="009747F6" w:rsidRDefault="009747F6" w:rsidP="009747F6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7C5E84E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511E4460" w14:textId="77777777" w:rsidR="009747F6" w:rsidRDefault="009747F6" w:rsidP="009747F6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Prenajímateľ pred zahájením užívania priestorov oboznámi nájomcu s umiestnením vstupov a výstupov inžinierskych sietí v prenajatých priestoroch a oboznámi ho s ich ovládaním.</w:t>
      </w:r>
    </w:p>
    <w:p w14:paraId="1131ED6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436DF3D8" w14:textId="77777777" w:rsidR="009747F6" w:rsidRDefault="009747F6" w:rsidP="009747F6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C30745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9ED1E41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38AE70DD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72CB28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Čl. VI.</w:t>
      </w:r>
    </w:p>
    <w:p w14:paraId="28CA3353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01FACC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0A35106A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0C36130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52744E7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52F432BB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D4B0C8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432D1DD1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sa zaväzuje zabezpečiť riadne upratanie a čistenie používaných priestorov </w:t>
      </w:r>
      <w:r w:rsidR="00CB5EAC">
        <w:rPr>
          <w:rFonts w:ascii="Arial" w:hAnsi="Arial" w:cs="Arial"/>
        </w:rPr>
        <w:t>.</w:t>
      </w:r>
    </w:p>
    <w:p w14:paraId="34DDB55E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88393D7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2ACB7DE4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5BA9650D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0C9679A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03C655B7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6AD2F09F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965E4DF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150A0213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3BFE5C2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28234347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6BD8CA37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76D28E7F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06B19B59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6A14686" w14:textId="77777777" w:rsidR="009747F6" w:rsidRDefault="009747F6" w:rsidP="0018446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B5EAC"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541B6E6D" w14:textId="77777777" w:rsidR="00CB5EAC" w:rsidRPr="00CB5EAC" w:rsidRDefault="00CB5EAC" w:rsidP="00CB5EAC">
      <w:pPr>
        <w:pStyle w:val="Odsekzoznamu"/>
        <w:rPr>
          <w:rFonts w:ascii="Arial" w:hAnsi="Arial" w:cs="Arial"/>
        </w:rPr>
      </w:pPr>
    </w:p>
    <w:p w14:paraId="3B682D14" w14:textId="77777777" w:rsidR="00CB5EAC" w:rsidRPr="00CB5EAC" w:rsidRDefault="00CB5EAC" w:rsidP="00CB5EAC">
      <w:pPr>
        <w:pStyle w:val="Odsekzoznamu"/>
        <w:spacing w:after="0"/>
        <w:jc w:val="both"/>
        <w:rPr>
          <w:rFonts w:ascii="Arial" w:hAnsi="Arial" w:cs="Arial"/>
        </w:rPr>
      </w:pPr>
    </w:p>
    <w:p w14:paraId="26963E2C" w14:textId="77777777" w:rsidR="009747F6" w:rsidRDefault="009747F6" w:rsidP="009747F6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Rovnako sa nájomca zaväzuje nahradiť všetku škodu, ktorú by spôsobil prenajímateľovi a zriaďovateľovi nedodržaním podmienok tejto zmluvy.</w:t>
      </w:r>
    </w:p>
    <w:p w14:paraId="6CDBD2A8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180BEED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132945E5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316B13B8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Čl. VII.</w:t>
      </w:r>
    </w:p>
    <w:p w14:paraId="73E05627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0560DFC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00631ABF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</w:rPr>
      </w:pPr>
    </w:p>
    <w:p w14:paraId="7505CC94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7A864502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C125098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35AA9C3B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D384212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24BA70D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4B545099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CA4E43B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5CD4A5CA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64E9280C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FB24340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54CAE7DC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72DB532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7F8D0392" w14:textId="77777777" w:rsidR="009747F6" w:rsidRDefault="009747F6" w:rsidP="009747F6">
      <w:pPr>
        <w:pStyle w:val="Odsekzoznamu"/>
        <w:rPr>
          <w:rFonts w:ascii="Arial" w:hAnsi="Arial" w:cs="Arial"/>
        </w:rPr>
      </w:pPr>
    </w:p>
    <w:p w14:paraId="5FCEF205" w14:textId="77777777" w:rsidR="009747F6" w:rsidRDefault="009747F6" w:rsidP="009747F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1279EEE" w14:textId="77777777" w:rsidR="009747F6" w:rsidRDefault="009747F6" w:rsidP="009747F6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0808E6A2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937598F" w14:textId="47062653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BB614E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 </w:t>
      </w:r>
      <w:r w:rsidR="00BB614E">
        <w:rPr>
          <w:rFonts w:ascii="Arial" w:hAnsi="Arial" w:cs="Arial"/>
        </w:rPr>
        <w:t>06</w:t>
      </w:r>
      <w:r>
        <w:rPr>
          <w:rFonts w:ascii="Arial" w:hAnsi="Arial" w:cs="Arial"/>
        </w:rPr>
        <w:t>. 202</w:t>
      </w:r>
      <w:r w:rsidR="00BB614E">
        <w:rPr>
          <w:rFonts w:ascii="Arial" w:hAnsi="Arial" w:cs="Arial"/>
        </w:rPr>
        <w:t>3</w:t>
      </w:r>
    </w:p>
    <w:p w14:paraId="4B737BBF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5FB473DB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28CD7CE4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6E3CF29E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333495A7" w14:textId="5B4A025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 </w:t>
      </w:r>
      <w:r w:rsidR="00BB614E">
        <w:rPr>
          <w:rFonts w:ascii="Arial" w:hAnsi="Arial" w:cs="Arial"/>
        </w:rPr>
        <w:t xml:space="preserve">Andrej </w:t>
      </w:r>
      <w:proofErr w:type="spellStart"/>
      <w:r w:rsidR="00BB614E">
        <w:rPr>
          <w:rFonts w:ascii="Arial" w:hAnsi="Arial" w:cs="Arial"/>
        </w:rPr>
        <w:t>Hanták</w:t>
      </w:r>
      <w:proofErr w:type="spellEnd"/>
    </w:p>
    <w:p w14:paraId="035E040F" w14:textId="09E954BF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</w:t>
      </w:r>
    </w:p>
    <w:p w14:paraId="48CE658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3118C63A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1E797A09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354B7261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5DF7EC4F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0B316952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01A2215F" w14:textId="77777777" w:rsidR="009747F6" w:rsidRDefault="009747F6" w:rsidP="009747F6">
      <w:pPr>
        <w:spacing w:after="0"/>
        <w:jc w:val="both"/>
        <w:rPr>
          <w:rFonts w:ascii="Arial" w:hAnsi="Arial" w:cs="Arial"/>
          <w:b/>
        </w:rPr>
      </w:pPr>
    </w:p>
    <w:p w14:paraId="43E6DDED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0ADCB195" w14:textId="77DD8FFA" w:rsidR="009747F6" w:rsidRDefault="00BB614E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Lamoš</w:t>
      </w:r>
      <w:r w:rsidR="009747F6">
        <w:rPr>
          <w:rFonts w:ascii="Arial" w:hAnsi="Arial" w:cs="Arial"/>
        </w:rPr>
        <w:t>, starosta</w:t>
      </w:r>
    </w:p>
    <w:p w14:paraId="4F954FF5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2E295800" w14:textId="77777777" w:rsidR="009747F6" w:rsidRDefault="009747F6" w:rsidP="009747F6">
      <w:pPr>
        <w:spacing w:after="0"/>
        <w:jc w:val="both"/>
        <w:rPr>
          <w:rFonts w:ascii="Arial" w:hAnsi="Arial" w:cs="Arial"/>
        </w:rPr>
      </w:pPr>
    </w:p>
    <w:p w14:paraId="0321C45B" w14:textId="77777777" w:rsidR="009747F6" w:rsidRDefault="009747F6" w:rsidP="009747F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1768E0E" w14:textId="77777777" w:rsidR="00F20114" w:rsidRDefault="00F20114"/>
    <w:sectPr w:rsidR="00F201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E4C2" w14:textId="77777777" w:rsidR="0066373E" w:rsidRDefault="0066373E" w:rsidP="0066373E">
      <w:pPr>
        <w:spacing w:after="0" w:line="240" w:lineRule="auto"/>
      </w:pPr>
      <w:r>
        <w:separator/>
      </w:r>
    </w:p>
  </w:endnote>
  <w:endnote w:type="continuationSeparator" w:id="0">
    <w:p w14:paraId="2A3FCA0D" w14:textId="77777777" w:rsidR="0066373E" w:rsidRDefault="0066373E" w:rsidP="006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840901"/>
      <w:docPartObj>
        <w:docPartGallery w:val="Page Numbers (Bottom of Page)"/>
        <w:docPartUnique/>
      </w:docPartObj>
    </w:sdtPr>
    <w:sdtEndPr/>
    <w:sdtContent>
      <w:p w14:paraId="42FEFCE7" w14:textId="62B43948" w:rsidR="0066373E" w:rsidRDefault="0066373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7215F" w14:textId="77777777" w:rsidR="0066373E" w:rsidRDefault="006637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331E" w14:textId="77777777" w:rsidR="0066373E" w:rsidRDefault="0066373E" w:rsidP="0066373E">
      <w:pPr>
        <w:spacing w:after="0" w:line="240" w:lineRule="auto"/>
      </w:pPr>
      <w:r>
        <w:separator/>
      </w:r>
    </w:p>
  </w:footnote>
  <w:footnote w:type="continuationSeparator" w:id="0">
    <w:p w14:paraId="623B5283" w14:textId="77777777" w:rsidR="0066373E" w:rsidRDefault="0066373E" w:rsidP="0066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F6"/>
    <w:rsid w:val="0010353B"/>
    <w:rsid w:val="00232955"/>
    <w:rsid w:val="002C6312"/>
    <w:rsid w:val="004802B8"/>
    <w:rsid w:val="005C355C"/>
    <w:rsid w:val="0066373E"/>
    <w:rsid w:val="009747F6"/>
    <w:rsid w:val="00BB614E"/>
    <w:rsid w:val="00CB5EAC"/>
    <w:rsid w:val="00DF5049"/>
    <w:rsid w:val="00E74022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8512"/>
  <w15:chartTrackingRefBased/>
  <w15:docId w15:val="{A6FDAC9F-A44A-4C53-93D4-B4C20AF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47F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7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73E"/>
  </w:style>
  <w:style w:type="paragraph" w:styleId="Pta">
    <w:name w:val="footer"/>
    <w:basedOn w:val="Normlny"/>
    <w:link w:val="PtaChar"/>
    <w:uiPriority w:val="99"/>
    <w:unhideWhenUsed/>
    <w:rsid w:val="0066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73E"/>
  </w:style>
  <w:style w:type="paragraph" w:styleId="Textbubliny">
    <w:name w:val="Balloon Text"/>
    <w:basedOn w:val="Normlny"/>
    <w:link w:val="TextbublinyChar"/>
    <w:uiPriority w:val="99"/>
    <w:semiHidden/>
    <w:unhideWhenUsed/>
    <w:rsid w:val="0066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5" ma:contentTypeDescription="Umožňuje vytvoriť nový dokument." ma:contentTypeScope="" ma:versionID="0e7bcdcd0a556096bbd6e1fb91573f9f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88e6b9592f9b4bdab4499b18c61b428b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354C9-3094-460E-B329-8E53874F5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FFE6F-24BE-44C9-B6DE-1FAD1CA79FC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0bef96f-d3d0-44b7-9a38-082d0b511a09"/>
    <ds:schemaRef ds:uri="78950549-5496-459b-a5f5-5cd512089c3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49E860-A781-4DF4-9C5F-19890EEA9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3</cp:revision>
  <cp:lastPrinted>2022-11-11T08:47:00Z</cp:lastPrinted>
  <dcterms:created xsi:type="dcterms:W3CDTF">2023-06-09T06:29:00Z</dcterms:created>
  <dcterms:modified xsi:type="dcterms:W3CDTF">2023-06-09T07:01:00Z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