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91D" w:rsidRDefault="0063191D" w:rsidP="0063191D">
      <w:pPr>
        <w:pStyle w:val="Nadpis1"/>
        <w:jc w:val="center"/>
        <w:rPr>
          <w:color w:val="5B9BD5" w:themeColor="accent1"/>
          <w:lang w:eastAsia="sk-SK"/>
        </w:rPr>
      </w:pPr>
      <w:bookmarkStart w:id="0" w:name="_Toc532541715"/>
      <w:r w:rsidRPr="00FB5580">
        <w:rPr>
          <w:color w:val="5B9BD5" w:themeColor="accent1"/>
          <w:lang w:eastAsia="sk-SK"/>
        </w:rPr>
        <w:t xml:space="preserve">PRÍLOHA  </w:t>
      </w:r>
      <w:bookmarkEnd w:id="0"/>
      <w:r w:rsidR="00A16699">
        <w:rPr>
          <w:color w:val="5B9BD5" w:themeColor="accent1"/>
          <w:lang w:eastAsia="sk-SK"/>
        </w:rPr>
        <w:t>C</w:t>
      </w:r>
    </w:p>
    <w:p w:rsidR="00E1400D" w:rsidRDefault="00E1400D" w:rsidP="00E1400D">
      <w:pPr>
        <w:rPr>
          <w:lang w:eastAsia="sk-SK"/>
        </w:rPr>
      </w:pPr>
    </w:p>
    <w:p w:rsidR="00E1400D" w:rsidRPr="00F40C31" w:rsidRDefault="00640EB8" w:rsidP="003B08AC">
      <w:pPr>
        <w:autoSpaceDE w:val="0"/>
        <w:autoSpaceDN w:val="0"/>
        <w:adjustRightInd w:val="0"/>
        <w:spacing w:after="0" w:line="240" w:lineRule="auto"/>
        <w:jc w:val="center"/>
        <w:rPr>
          <w:rFonts w:eastAsia="Franklin Gothic Book" w:cs="Franklin Gothic Book"/>
        </w:rPr>
      </w:pPr>
      <w:r>
        <w:rPr>
          <w:rFonts w:ascii="Calibri" w:hAnsi="Calibri"/>
          <w:b/>
          <w:color w:val="5B9BD5" w:themeColor="accent1"/>
          <w:sz w:val="28"/>
          <w:szCs w:val="28"/>
        </w:rPr>
        <w:t>Preukazovanie podmienky účasti podľa § 32 ods. 1 písm. e)</w:t>
      </w:r>
    </w:p>
    <w:p w:rsidR="0063191D" w:rsidRPr="00F40C31" w:rsidRDefault="0063191D" w:rsidP="0063191D">
      <w:pPr>
        <w:rPr>
          <w:lang w:eastAsia="sk-SK"/>
        </w:rPr>
      </w:pPr>
    </w:p>
    <w:p w:rsidR="0063191D" w:rsidRPr="00313D20" w:rsidRDefault="0063191D" w:rsidP="0063191D">
      <w:pPr>
        <w:tabs>
          <w:tab w:val="left" w:pos="1440"/>
          <w:tab w:val="right" w:pos="9000"/>
        </w:tabs>
        <w:spacing w:before="120" w:line="80" w:lineRule="atLeast"/>
        <w:ind w:right="-141"/>
        <w:rPr>
          <w:rFonts w:cs="Times New Roman"/>
          <w:b/>
          <w:spacing w:val="10"/>
        </w:rPr>
      </w:pPr>
      <w:r w:rsidRPr="00313D20">
        <w:rPr>
          <w:rFonts w:cs="Times New Roman"/>
          <w:spacing w:val="10"/>
        </w:rPr>
        <w:t>Verejný obstarávateľ</w:t>
      </w:r>
      <w:r w:rsidRPr="00313D20">
        <w:rPr>
          <w:rFonts w:cs="Times New Roman"/>
          <w:b/>
          <w:spacing w:val="10"/>
        </w:rPr>
        <w:t xml:space="preserve">:  </w:t>
      </w:r>
      <w:sdt>
        <w:sdtPr>
          <w:rPr>
            <w:rFonts w:cstheme="minorHAnsi"/>
            <w:b/>
          </w:rPr>
          <w:alias w:val="E[Company].CompanyTitle"/>
          <w:tag w:val="entity:Company|CompanyTitle"/>
          <w:id w:val="-172959976"/>
        </w:sdtPr>
        <w:sdtEndPr/>
        <w:sdtContent>
          <w:r w:rsidR="00EE791E">
            <w:rPr>
              <w:rFonts w:cstheme="minorHAnsi"/>
              <w:b/>
            </w:rPr>
            <w:t>Gymnázium, Ul. 17. novembra 1180, Topoľčany</w:t>
          </w:r>
        </w:sdtContent>
      </w:sdt>
    </w:p>
    <w:p w:rsidR="00520427" w:rsidRDefault="0063191D" w:rsidP="00520427">
      <w:pPr>
        <w:tabs>
          <w:tab w:val="left" w:pos="2127"/>
          <w:tab w:val="left" w:pos="4680"/>
          <w:tab w:val="left" w:pos="5040"/>
          <w:tab w:val="left" w:pos="7380"/>
        </w:tabs>
        <w:jc w:val="both"/>
        <w:rPr>
          <w:rFonts w:ascii="Calibri" w:hAnsi="Calibri" w:cs="Calibri"/>
          <w:b/>
        </w:rPr>
      </w:pPr>
      <w:r w:rsidRPr="00F70199">
        <w:rPr>
          <w:rFonts w:ascii="Calibri" w:hAnsi="Calibri" w:cs="Calibri"/>
        </w:rPr>
        <w:t>Názov zákazky</w:t>
      </w:r>
      <w:r w:rsidR="00EE791E">
        <w:rPr>
          <w:rFonts w:ascii="Calibri" w:hAnsi="Calibri" w:cs="Calibri"/>
        </w:rPr>
        <w:t xml:space="preserve">: </w:t>
      </w:r>
      <w:r w:rsidR="00AE3ED2">
        <w:rPr>
          <w:rFonts w:ascii="Calibri" w:hAnsi="Calibri" w:cs="Calibri"/>
          <w:b/>
        </w:rPr>
        <w:t>„Stavebné úpravy priestorov Gymnázia v Topoľčanoch – chodba, kabinet a sociálne zariadenia – suterén“</w:t>
      </w:r>
      <w:bookmarkStart w:id="1" w:name="_GoBack"/>
      <w:bookmarkEnd w:id="1"/>
    </w:p>
    <w:p w:rsidR="00F14516" w:rsidRDefault="00F14516" w:rsidP="00F14516">
      <w:pPr>
        <w:jc w:val="both"/>
        <w:outlineLvl w:val="0"/>
        <w:rPr>
          <w:rFonts w:ascii="Calibri" w:hAnsi="Calibri" w:cs="Calibri"/>
          <w:b/>
          <w:bCs/>
        </w:rPr>
      </w:pPr>
    </w:p>
    <w:p w:rsidR="0063191D" w:rsidRPr="001B3E8E" w:rsidRDefault="001B3E8E" w:rsidP="001B3E8E">
      <w:pPr>
        <w:jc w:val="both"/>
        <w:rPr>
          <w:rFonts w:eastAsia="Franklin Gothic Book" w:cs="Franklin Gothic Book"/>
          <w:bCs/>
        </w:rPr>
      </w:pPr>
      <w:r w:rsidRPr="001B3E8E">
        <w:rPr>
          <w:rFonts w:cstheme="minorHAnsi"/>
          <w:bCs/>
        </w:rPr>
        <w:t xml:space="preserve"> </w:t>
      </w:r>
      <w:r w:rsidR="0063191D" w:rsidRPr="001B3E8E">
        <w:rPr>
          <w:rFonts w:eastAsia="Franklin Gothic Book" w:cs="Franklin Gothic Book"/>
          <w:bCs/>
        </w:rPr>
        <w:t xml:space="preserve"> </w:t>
      </w:r>
    </w:p>
    <w:p w:rsidR="0063191D" w:rsidRPr="001B3E8E" w:rsidRDefault="0063191D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  <w:r w:rsidRPr="001B3E8E">
        <w:rPr>
          <w:rFonts w:eastAsia="Franklin Gothic Book" w:cs="Franklin Gothic Book"/>
          <w:bCs/>
        </w:rPr>
        <w:t>Obchodné meno alebo názov spoločnosti *)</w:t>
      </w:r>
      <w:r w:rsidR="002120D7">
        <w:rPr>
          <w:rFonts w:eastAsia="Franklin Gothic Book" w:cs="Franklin Gothic Book"/>
          <w:bCs/>
        </w:rPr>
        <w:t>:</w:t>
      </w:r>
      <w:r w:rsidRPr="001B3E8E">
        <w:rPr>
          <w:rFonts w:eastAsia="Franklin Gothic Book" w:cs="Franklin Gothic Book"/>
          <w:bCs/>
        </w:rPr>
        <w:t xml:space="preserve"> </w:t>
      </w:r>
      <w:r w:rsidR="00DD0176">
        <w:rPr>
          <w:rFonts w:eastAsia="Franklin Gothic Book" w:cs="Franklin Gothic Book"/>
          <w:bCs/>
        </w:rPr>
        <w:t>.........................</w:t>
      </w:r>
    </w:p>
    <w:p w:rsidR="0063191D" w:rsidRPr="001B3E8E" w:rsidRDefault="000A536F" w:rsidP="0063191D">
      <w:pPr>
        <w:autoSpaceDE w:val="0"/>
        <w:autoSpaceDN w:val="0"/>
        <w:adjustRightInd w:val="0"/>
        <w:spacing w:after="0" w:line="240" w:lineRule="auto"/>
        <w:rPr>
          <w:rFonts w:eastAsia="Franklin Gothic Book" w:cs="Franklin Gothic Book"/>
          <w:bCs/>
        </w:rPr>
      </w:pPr>
      <w:r>
        <w:rPr>
          <w:rFonts w:eastAsia="Franklin Gothic Book" w:cs="Franklin Gothic Book"/>
          <w:bCs/>
        </w:rPr>
        <w:t>IČO</w:t>
      </w:r>
      <w:r w:rsidR="002120D7" w:rsidRPr="00487B3C">
        <w:rPr>
          <w:i/>
        </w:rPr>
        <w:t>*)</w:t>
      </w:r>
      <w:r w:rsidR="002120D7">
        <w:rPr>
          <w:i/>
        </w:rPr>
        <w:t>:</w:t>
      </w:r>
      <w:r w:rsidR="002120D7">
        <w:rPr>
          <w:rFonts w:eastAsia="Franklin Gothic Book" w:cs="Franklin Gothic Book"/>
          <w:bCs/>
        </w:rPr>
        <w:t>............................</w:t>
      </w:r>
    </w:p>
    <w:p w:rsidR="002900EC" w:rsidRDefault="002900EC" w:rsidP="0063191D">
      <w:pPr>
        <w:spacing w:before="120" w:after="120"/>
        <w:jc w:val="both"/>
        <w:rPr>
          <w:i/>
        </w:rPr>
      </w:pPr>
    </w:p>
    <w:p w:rsidR="00640EB8" w:rsidRDefault="00640EB8" w:rsidP="0063191D">
      <w:pPr>
        <w:spacing w:before="120" w:after="120"/>
        <w:jc w:val="both"/>
      </w:pPr>
      <w:r>
        <w:t>Uchádzač je zapísaný</w:t>
      </w:r>
      <w:r w:rsidR="00487B3C" w:rsidRPr="00487B3C">
        <w:rPr>
          <w:i/>
        </w:rPr>
        <w:t>*)</w:t>
      </w:r>
      <w:r>
        <w:t>:</w:t>
      </w:r>
    </w:p>
    <w:p w:rsidR="00640EB8" w:rsidRDefault="00640EB8" w:rsidP="00981ADC">
      <w:pPr>
        <w:pStyle w:val="Odsekzoznamu"/>
        <w:numPr>
          <w:ilvl w:val="0"/>
          <w:numId w:val="1"/>
        </w:numPr>
        <w:spacing w:before="120" w:after="120"/>
        <w:jc w:val="both"/>
      </w:pPr>
      <w:r>
        <w:t xml:space="preserve">v  obchodnom registri </w:t>
      </w:r>
    </w:p>
    <w:p w:rsidR="00640EB8" w:rsidRDefault="00640EB8" w:rsidP="00981ADC">
      <w:pPr>
        <w:pStyle w:val="Odsekzoznamu"/>
        <w:numPr>
          <w:ilvl w:val="0"/>
          <w:numId w:val="1"/>
        </w:numPr>
        <w:spacing w:before="120" w:after="120"/>
        <w:jc w:val="both"/>
      </w:pPr>
      <w:r>
        <w:t>v  živnostenskom registri</w:t>
      </w:r>
    </w:p>
    <w:p w:rsidR="00640EB8" w:rsidRDefault="00B54BCB" w:rsidP="00981ADC">
      <w:pPr>
        <w:pStyle w:val="Odsekzoznamu"/>
        <w:numPr>
          <w:ilvl w:val="0"/>
          <w:numId w:val="1"/>
        </w:numPr>
        <w:spacing w:before="120" w:after="120"/>
        <w:jc w:val="both"/>
      </w:pPr>
      <w:r>
        <w:t>inak</w:t>
      </w:r>
    </w:p>
    <w:p w:rsidR="00487B3C" w:rsidRDefault="00487B3C" w:rsidP="00487B3C">
      <w:pPr>
        <w:pStyle w:val="Odsekzoznamu"/>
        <w:spacing w:before="120" w:after="120"/>
        <w:jc w:val="both"/>
      </w:pPr>
    </w:p>
    <w:p w:rsidR="00487B3C" w:rsidRPr="00487B3C" w:rsidRDefault="00487B3C" w:rsidP="00487B3C">
      <w:pPr>
        <w:spacing w:before="120" w:after="120"/>
        <w:jc w:val="both"/>
        <w:rPr>
          <w:i/>
        </w:rPr>
      </w:pPr>
      <w:r w:rsidRPr="00487B3C">
        <w:rPr>
          <w:i/>
        </w:rPr>
        <w:t>*) relevantné údaje vyplniť</w:t>
      </w:r>
      <w:r w:rsidR="00DD0176">
        <w:rPr>
          <w:i/>
        </w:rPr>
        <w:t xml:space="preserve"> a vyznačiť</w:t>
      </w:r>
    </w:p>
    <w:p w:rsidR="0063191D" w:rsidRPr="00F40C31" w:rsidRDefault="0063191D" w:rsidP="0063191D">
      <w:pPr>
        <w:spacing w:before="120" w:after="120"/>
        <w:jc w:val="both"/>
        <w:rPr>
          <w:i/>
        </w:rPr>
      </w:pPr>
    </w:p>
    <w:p w:rsidR="00DA7F76" w:rsidRPr="009929E5" w:rsidRDefault="00DA7F76" w:rsidP="00DA7F76">
      <w:pPr>
        <w:spacing w:after="0"/>
        <w:jc w:val="both"/>
      </w:pPr>
    </w:p>
    <w:p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  <w:r w:rsidRPr="009929E5">
        <w:rPr>
          <w:rFonts w:cs="Times New Roman"/>
          <w:spacing w:val="10"/>
        </w:rPr>
        <w:t>V …………………… dňa ……………….</w:t>
      </w:r>
    </w:p>
    <w:p w:rsidR="00DA7F76" w:rsidRPr="009929E5" w:rsidRDefault="00DA7F76" w:rsidP="00DA7F76">
      <w:pPr>
        <w:tabs>
          <w:tab w:val="left" w:pos="567"/>
          <w:tab w:val="left" w:pos="1134"/>
        </w:tabs>
        <w:ind w:right="-141"/>
        <w:jc w:val="both"/>
        <w:rPr>
          <w:rFonts w:cs="Times New Roman"/>
          <w:spacing w:val="10"/>
        </w:rPr>
      </w:pPr>
    </w:p>
    <w:p w:rsidR="00DA7F76" w:rsidRPr="009929E5" w:rsidRDefault="00DA7F76" w:rsidP="00DA7F76">
      <w:pPr>
        <w:tabs>
          <w:tab w:val="left" w:pos="567"/>
          <w:tab w:val="left" w:pos="1134"/>
        </w:tabs>
        <w:spacing w:after="0" w:line="240" w:lineRule="auto"/>
        <w:ind w:right="-141"/>
        <w:jc w:val="both"/>
        <w:rPr>
          <w:spacing w:val="10"/>
        </w:rPr>
      </w:pPr>
      <w:r w:rsidRPr="009929E5">
        <w:rPr>
          <w:spacing w:val="10"/>
        </w:rPr>
        <w:tab/>
        <w:t xml:space="preserve">                                                                      ........................................................</w:t>
      </w:r>
    </w:p>
    <w:p w:rsidR="00DA7F76" w:rsidRPr="009929E5" w:rsidRDefault="00DA7F76" w:rsidP="00DA7F76">
      <w:pPr>
        <w:spacing w:after="0" w:line="240" w:lineRule="auto"/>
        <w:ind w:right="-141"/>
        <w:jc w:val="both"/>
        <w:rPr>
          <w:i/>
          <w:spacing w:val="10"/>
        </w:rPr>
      </w:pPr>
      <w:r w:rsidRPr="009929E5">
        <w:rPr>
          <w:i/>
          <w:spacing w:val="10"/>
        </w:rPr>
        <w:t xml:space="preserve">                                                                                                      Podpis</w:t>
      </w:r>
    </w:p>
    <w:p w:rsidR="0063191D" w:rsidRPr="005F36BE" w:rsidRDefault="00DA7F76" w:rsidP="00DA7F76">
      <w:pPr>
        <w:spacing w:after="0" w:line="240" w:lineRule="auto"/>
        <w:ind w:right="-141"/>
        <w:rPr>
          <w:i/>
          <w:color w:val="FF0000"/>
        </w:rPr>
      </w:pPr>
      <w:r w:rsidRPr="009929E5">
        <w:rPr>
          <w:i/>
          <w:spacing w:val="10"/>
        </w:rPr>
        <w:t xml:space="preserve">                                                                             meno a priezvisko štatutárneho zástupcu</w:t>
      </w:r>
    </w:p>
    <w:p w:rsidR="00C06411" w:rsidRDefault="00C06411"/>
    <w:sectPr w:rsidR="00C06411" w:rsidSect="000D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F6195"/>
    <w:multiLevelType w:val="hybridMultilevel"/>
    <w:tmpl w:val="41663D22"/>
    <w:lvl w:ilvl="0" w:tplc="EB047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191D"/>
    <w:rsid w:val="000A536F"/>
    <w:rsid w:val="000D7D54"/>
    <w:rsid w:val="0010480C"/>
    <w:rsid w:val="00113973"/>
    <w:rsid w:val="00184185"/>
    <w:rsid w:val="001A0622"/>
    <w:rsid w:val="001B3E8E"/>
    <w:rsid w:val="001C1F80"/>
    <w:rsid w:val="001F2F6D"/>
    <w:rsid w:val="002120D7"/>
    <w:rsid w:val="002900EC"/>
    <w:rsid w:val="00313D20"/>
    <w:rsid w:val="003B08AC"/>
    <w:rsid w:val="003C2A15"/>
    <w:rsid w:val="003F5C22"/>
    <w:rsid w:val="00427B0D"/>
    <w:rsid w:val="0046727B"/>
    <w:rsid w:val="0047571D"/>
    <w:rsid w:val="004770D8"/>
    <w:rsid w:val="00487B3C"/>
    <w:rsid w:val="00520427"/>
    <w:rsid w:val="00557181"/>
    <w:rsid w:val="0063191D"/>
    <w:rsid w:val="00640EB8"/>
    <w:rsid w:val="006A65FB"/>
    <w:rsid w:val="00714567"/>
    <w:rsid w:val="007E3278"/>
    <w:rsid w:val="0080167A"/>
    <w:rsid w:val="00816F66"/>
    <w:rsid w:val="00A16699"/>
    <w:rsid w:val="00A33E70"/>
    <w:rsid w:val="00A71EEF"/>
    <w:rsid w:val="00A73CBC"/>
    <w:rsid w:val="00AE3ED2"/>
    <w:rsid w:val="00B22275"/>
    <w:rsid w:val="00B54BCB"/>
    <w:rsid w:val="00B60C9B"/>
    <w:rsid w:val="00BE6DF0"/>
    <w:rsid w:val="00C06411"/>
    <w:rsid w:val="00D37065"/>
    <w:rsid w:val="00DA7F76"/>
    <w:rsid w:val="00DD0176"/>
    <w:rsid w:val="00E120EC"/>
    <w:rsid w:val="00E1400D"/>
    <w:rsid w:val="00EA57B8"/>
    <w:rsid w:val="00EC5886"/>
    <w:rsid w:val="00EE791E"/>
    <w:rsid w:val="00F14516"/>
    <w:rsid w:val="00F20C17"/>
    <w:rsid w:val="00F70199"/>
    <w:rsid w:val="00FB2FE2"/>
    <w:rsid w:val="00FD0470"/>
    <w:rsid w:val="00FD09A2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6B5B7-B868-4B7E-9D72-60DBA9DC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191D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631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19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Siln">
    <w:name w:val="Strong"/>
    <w:basedOn w:val="Predvolenpsmoodseku"/>
    <w:uiPriority w:val="22"/>
    <w:qFormat/>
    <w:rsid w:val="0063191D"/>
    <w:rPr>
      <w:b/>
      <w:bCs/>
    </w:rPr>
  </w:style>
  <w:style w:type="paragraph" w:styleId="Bezriadkovania">
    <w:name w:val="No Spacing"/>
    <w:uiPriority w:val="1"/>
    <w:qFormat/>
    <w:rsid w:val="00E12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640E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16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6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60D5-20CD-49CF-93DC-95C293B6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Števicová, Ľudmila</dc:creator>
  <cp:keywords/>
  <dc:description/>
  <cp:lastModifiedBy>Terézia Porubská</cp:lastModifiedBy>
  <cp:revision>51</cp:revision>
  <cp:lastPrinted>2022-11-09T07:14:00Z</cp:lastPrinted>
  <dcterms:created xsi:type="dcterms:W3CDTF">2019-01-07T09:35:00Z</dcterms:created>
  <dcterms:modified xsi:type="dcterms:W3CDTF">2023-10-25T06:32:00Z</dcterms:modified>
</cp:coreProperties>
</file>