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E7775"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32"/>
          <w:szCs w:val="32"/>
          <w:lang w:eastAsia="pl-PL"/>
          <w14:ligatures w14:val="none"/>
        </w:rPr>
      </w:pPr>
      <w:r w:rsidRPr="0060352A">
        <w:rPr>
          <w:rFonts w:eastAsia="Times New Roman" w:cstheme="minorHAnsi"/>
          <w:b/>
          <w:bCs/>
          <w:color w:val="505050"/>
          <w:kern w:val="0"/>
          <w:sz w:val="32"/>
          <w:szCs w:val="32"/>
          <w:lang w:eastAsia="pl-PL"/>
          <w14:ligatures w14:val="none"/>
        </w:rPr>
        <w:t>Procedura postępowania w przypadku stwierdzenia chorób</w:t>
      </w:r>
    </w:p>
    <w:p w14:paraId="0C599DCC"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32"/>
          <w:szCs w:val="32"/>
          <w:lang w:eastAsia="pl-PL"/>
          <w14:ligatures w14:val="none"/>
        </w:rPr>
      </w:pPr>
      <w:proofErr w:type="gramStart"/>
      <w:r w:rsidRPr="0060352A">
        <w:rPr>
          <w:rFonts w:eastAsia="Times New Roman" w:cstheme="minorHAnsi"/>
          <w:b/>
          <w:bCs/>
          <w:color w:val="505050"/>
          <w:kern w:val="0"/>
          <w:sz w:val="32"/>
          <w:szCs w:val="32"/>
          <w:lang w:eastAsia="pl-PL"/>
          <w14:ligatures w14:val="none"/>
        </w:rPr>
        <w:t>pochodzenia</w:t>
      </w:r>
      <w:proofErr w:type="gramEnd"/>
      <w:r w:rsidRPr="0060352A">
        <w:rPr>
          <w:rFonts w:eastAsia="Times New Roman" w:cstheme="minorHAnsi"/>
          <w:b/>
          <w:bCs/>
          <w:color w:val="505050"/>
          <w:kern w:val="0"/>
          <w:sz w:val="32"/>
          <w:szCs w:val="32"/>
          <w:lang w:eastAsia="pl-PL"/>
          <w14:ligatures w14:val="none"/>
        </w:rPr>
        <w:t xml:space="preserve"> pasożytniczego (glistnicy i owsicy)</w:t>
      </w:r>
    </w:p>
    <w:p w14:paraId="650749DD" w14:textId="67C11991" w:rsidR="003A649D" w:rsidRPr="0060352A" w:rsidRDefault="003A649D" w:rsidP="003A649D">
      <w:pPr>
        <w:shd w:val="clear" w:color="auto" w:fill="FFFFFF"/>
        <w:spacing w:after="150" w:line="240" w:lineRule="auto"/>
        <w:jc w:val="center"/>
        <w:rPr>
          <w:rFonts w:eastAsia="Times New Roman" w:cstheme="minorHAnsi"/>
          <w:color w:val="505050"/>
          <w:kern w:val="0"/>
          <w:sz w:val="32"/>
          <w:szCs w:val="32"/>
          <w:lang w:eastAsia="pl-PL"/>
          <w14:ligatures w14:val="none"/>
        </w:rPr>
      </w:pPr>
      <w:proofErr w:type="gramStart"/>
      <w:r w:rsidRPr="0060352A">
        <w:rPr>
          <w:rFonts w:eastAsia="Times New Roman" w:cstheme="minorHAnsi"/>
          <w:b/>
          <w:bCs/>
          <w:color w:val="505050"/>
          <w:kern w:val="0"/>
          <w:sz w:val="32"/>
          <w:szCs w:val="32"/>
          <w:lang w:eastAsia="pl-PL"/>
          <w14:ligatures w14:val="none"/>
        </w:rPr>
        <w:t>w</w:t>
      </w:r>
      <w:proofErr w:type="gramEnd"/>
      <w:r w:rsidRPr="0060352A">
        <w:rPr>
          <w:rFonts w:eastAsia="Times New Roman" w:cstheme="minorHAnsi"/>
          <w:b/>
          <w:bCs/>
          <w:color w:val="505050"/>
          <w:kern w:val="0"/>
          <w:sz w:val="32"/>
          <w:szCs w:val="32"/>
          <w:lang w:eastAsia="pl-PL"/>
          <w14:ligatures w14:val="none"/>
        </w:rPr>
        <w:t xml:space="preserve"> Gminnym Przedszkolu </w:t>
      </w:r>
      <w:r w:rsidR="00071BEC" w:rsidRPr="0060352A">
        <w:rPr>
          <w:rFonts w:eastAsia="Times New Roman" w:cstheme="minorHAnsi"/>
          <w:b/>
          <w:bCs/>
          <w:color w:val="505050"/>
          <w:kern w:val="0"/>
          <w:sz w:val="32"/>
          <w:szCs w:val="32"/>
          <w:lang w:eastAsia="pl-PL"/>
          <w14:ligatures w14:val="none"/>
        </w:rPr>
        <w:t>w Cieninie Kościelnym</w:t>
      </w:r>
    </w:p>
    <w:p w14:paraId="63A98A4F" w14:textId="77777777" w:rsidR="003A649D" w:rsidRPr="0060352A" w:rsidRDefault="003A649D" w:rsidP="003A649D">
      <w:pPr>
        <w:shd w:val="clear" w:color="auto" w:fill="FFFFFF"/>
        <w:spacing w:after="150" w:line="240" w:lineRule="auto"/>
        <w:rPr>
          <w:rFonts w:eastAsia="Times New Roman" w:cstheme="minorHAnsi"/>
          <w:color w:val="505050"/>
          <w:kern w:val="0"/>
          <w:sz w:val="32"/>
          <w:szCs w:val="32"/>
          <w:lang w:eastAsia="pl-PL"/>
          <w14:ligatures w14:val="none"/>
        </w:rPr>
      </w:pPr>
      <w:r w:rsidRPr="0060352A">
        <w:rPr>
          <w:rFonts w:eastAsia="Times New Roman" w:cstheme="minorHAnsi"/>
          <w:b/>
          <w:bCs/>
          <w:color w:val="505050"/>
          <w:kern w:val="0"/>
          <w:sz w:val="32"/>
          <w:szCs w:val="32"/>
          <w:lang w:eastAsia="pl-PL"/>
          <w14:ligatures w14:val="none"/>
        </w:rPr>
        <w:t> </w:t>
      </w:r>
    </w:p>
    <w:p w14:paraId="7A2BEF88" w14:textId="77777777" w:rsidR="003A649D" w:rsidRPr="0060352A" w:rsidRDefault="003A649D" w:rsidP="003A649D">
      <w:pPr>
        <w:numPr>
          <w:ilvl w:val="0"/>
          <w:numId w:val="1"/>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Podstawa prawna</w:t>
      </w:r>
    </w:p>
    <w:p w14:paraId="029137C2" w14:textId="77777777" w:rsidR="003A649D" w:rsidRPr="0060352A" w:rsidRDefault="003A649D" w:rsidP="003A649D">
      <w:pPr>
        <w:numPr>
          <w:ilvl w:val="0"/>
          <w:numId w:val="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xml:space="preserve">Ustawa z dnia 5 grudnia 2008 r. o zapobieganiu oraz zwalczaniu zakażeń i chorób zakaźnych u ludzi (Dz. U. </w:t>
      </w:r>
      <w:proofErr w:type="gramStart"/>
      <w:r w:rsidRPr="0060352A">
        <w:rPr>
          <w:rFonts w:eastAsia="Times New Roman" w:cstheme="minorHAnsi"/>
          <w:color w:val="505050"/>
          <w:kern w:val="0"/>
          <w:sz w:val="24"/>
          <w:szCs w:val="24"/>
          <w:lang w:eastAsia="pl-PL"/>
          <w14:ligatures w14:val="none"/>
        </w:rPr>
        <w:t>z</w:t>
      </w:r>
      <w:proofErr w:type="gramEnd"/>
      <w:r w:rsidRPr="0060352A">
        <w:rPr>
          <w:rFonts w:eastAsia="Times New Roman" w:cstheme="minorHAnsi"/>
          <w:color w:val="505050"/>
          <w:kern w:val="0"/>
          <w:sz w:val="24"/>
          <w:szCs w:val="24"/>
          <w:lang w:eastAsia="pl-PL"/>
          <w14:ligatures w14:val="none"/>
        </w:rPr>
        <w:t xml:space="preserve"> 2013 r.  poz. 947 ze zm.),</w:t>
      </w:r>
    </w:p>
    <w:p w14:paraId="1814D0FD" w14:textId="77777777" w:rsidR="003A649D" w:rsidRPr="0060352A" w:rsidRDefault="003A649D" w:rsidP="003A649D">
      <w:pPr>
        <w:numPr>
          <w:ilvl w:val="0"/>
          <w:numId w:val="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Ustawa z dnia 14 marca 1985 r. o Państwowej Inspekcji Sanitarnej (</w:t>
      </w:r>
      <w:proofErr w:type="spellStart"/>
      <w:r w:rsidRPr="0060352A">
        <w:rPr>
          <w:rFonts w:eastAsia="Times New Roman" w:cstheme="minorHAnsi"/>
          <w:color w:val="505050"/>
          <w:kern w:val="0"/>
          <w:sz w:val="24"/>
          <w:szCs w:val="24"/>
          <w:lang w:eastAsia="pl-PL"/>
          <w14:ligatures w14:val="none"/>
        </w:rPr>
        <w:t>t.j</w:t>
      </w:r>
      <w:proofErr w:type="spellEnd"/>
      <w:r w:rsidRPr="0060352A">
        <w:rPr>
          <w:rFonts w:eastAsia="Times New Roman" w:cstheme="minorHAnsi"/>
          <w:color w:val="505050"/>
          <w:kern w:val="0"/>
          <w:sz w:val="24"/>
          <w:szCs w:val="24"/>
          <w:lang w:eastAsia="pl-PL"/>
          <w14:ligatures w14:val="none"/>
        </w:rPr>
        <w:t xml:space="preserve">. Dz. U. </w:t>
      </w:r>
      <w:proofErr w:type="gramStart"/>
      <w:r w:rsidRPr="0060352A">
        <w:rPr>
          <w:rFonts w:eastAsia="Times New Roman" w:cstheme="minorHAnsi"/>
          <w:color w:val="505050"/>
          <w:kern w:val="0"/>
          <w:sz w:val="24"/>
          <w:szCs w:val="24"/>
          <w:lang w:eastAsia="pl-PL"/>
          <w14:ligatures w14:val="none"/>
        </w:rPr>
        <w:t>z</w:t>
      </w:r>
      <w:proofErr w:type="gramEnd"/>
      <w:r w:rsidRPr="0060352A">
        <w:rPr>
          <w:rFonts w:eastAsia="Times New Roman" w:cstheme="minorHAnsi"/>
          <w:color w:val="505050"/>
          <w:kern w:val="0"/>
          <w:sz w:val="24"/>
          <w:szCs w:val="24"/>
          <w:lang w:eastAsia="pl-PL"/>
          <w14:ligatures w14:val="none"/>
        </w:rPr>
        <w:t xml:space="preserve"> 2011 r. Nr 212 poz. 1263 ze zm.),</w:t>
      </w:r>
    </w:p>
    <w:p w14:paraId="71A246A3" w14:textId="77777777" w:rsidR="003A649D" w:rsidRPr="0060352A" w:rsidRDefault="003A649D" w:rsidP="003A649D">
      <w:pPr>
        <w:numPr>
          <w:ilvl w:val="0"/>
          <w:numId w:val="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Ustawa z dnia 7 września 1991 r. o systemie oświaty (</w:t>
      </w:r>
      <w:proofErr w:type="spellStart"/>
      <w:r w:rsidRPr="0060352A">
        <w:rPr>
          <w:rFonts w:eastAsia="Times New Roman" w:cstheme="minorHAnsi"/>
          <w:color w:val="505050"/>
          <w:kern w:val="0"/>
          <w:sz w:val="24"/>
          <w:szCs w:val="24"/>
          <w:lang w:eastAsia="pl-PL"/>
          <w14:ligatures w14:val="none"/>
        </w:rPr>
        <w:t>t.j</w:t>
      </w:r>
      <w:proofErr w:type="spellEnd"/>
      <w:r w:rsidRPr="0060352A">
        <w:rPr>
          <w:rFonts w:eastAsia="Times New Roman" w:cstheme="minorHAnsi"/>
          <w:color w:val="505050"/>
          <w:kern w:val="0"/>
          <w:sz w:val="24"/>
          <w:szCs w:val="24"/>
          <w:lang w:eastAsia="pl-PL"/>
          <w14:ligatures w14:val="none"/>
        </w:rPr>
        <w:t xml:space="preserve">. Dz. U. </w:t>
      </w:r>
      <w:proofErr w:type="gramStart"/>
      <w:r w:rsidRPr="0060352A">
        <w:rPr>
          <w:rFonts w:eastAsia="Times New Roman" w:cstheme="minorHAnsi"/>
          <w:color w:val="505050"/>
          <w:kern w:val="0"/>
          <w:sz w:val="24"/>
          <w:szCs w:val="24"/>
          <w:lang w:eastAsia="pl-PL"/>
          <w14:ligatures w14:val="none"/>
        </w:rPr>
        <w:t>z</w:t>
      </w:r>
      <w:proofErr w:type="gramEnd"/>
      <w:r w:rsidRPr="0060352A">
        <w:rPr>
          <w:rFonts w:eastAsia="Times New Roman" w:cstheme="minorHAnsi"/>
          <w:color w:val="505050"/>
          <w:kern w:val="0"/>
          <w:sz w:val="24"/>
          <w:szCs w:val="24"/>
          <w:lang w:eastAsia="pl-PL"/>
          <w14:ligatures w14:val="none"/>
        </w:rPr>
        <w:t xml:space="preserve"> 2004 r. Nr 256 poz. 2572 ze zm.),</w:t>
      </w:r>
    </w:p>
    <w:p w14:paraId="797CCC0E" w14:textId="77777777" w:rsidR="003A649D" w:rsidRPr="0060352A" w:rsidRDefault="003A649D" w:rsidP="003A649D">
      <w:pPr>
        <w:numPr>
          <w:ilvl w:val="0"/>
          <w:numId w:val="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Rozporządzenie Ministra Edukacji Narodowej i Sportu z dnia 31 grudnia 2002 r. w sprawie bezpieczeństwa i higieny w publicznych i niepublicznych szkołach</w:t>
      </w:r>
      <w:r w:rsidRPr="0060352A">
        <w:rPr>
          <w:rFonts w:eastAsia="Times New Roman" w:cstheme="minorHAnsi"/>
          <w:color w:val="505050"/>
          <w:kern w:val="0"/>
          <w:sz w:val="24"/>
          <w:szCs w:val="24"/>
          <w:lang w:eastAsia="pl-PL"/>
          <w14:ligatures w14:val="none"/>
        </w:rPr>
        <w:br/>
        <w:t xml:space="preserve">i placówkach (Dz. U. </w:t>
      </w:r>
      <w:proofErr w:type="gramStart"/>
      <w:r w:rsidRPr="0060352A">
        <w:rPr>
          <w:rFonts w:eastAsia="Times New Roman" w:cstheme="minorHAnsi"/>
          <w:color w:val="505050"/>
          <w:kern w:val="0"/>
          <w:sz w:val="24"/>
          <w:szCs w:val="24"/>
          <w:lang w:eastAsia="pl-PL"/>
          <w14:ligatures w14:val="none"/>
        </w:rPr>
        <w:t>z</w:t>
      </w:r>
      <w:proofErr w:type="gramEnd"/>
      <w:r w:rsidRPr="0060352A">
        <w:rPr>
          <w:rFonts w:eastAsia="Times New Roman" w:cstheme="minorHAnsi"/>
          <w:color w:val="505050"/>
          <w:kern w:val="0"/>
          <w:sz w:val="24"/>
          <w:szCs w:val="24"/>
          <w:lang w:eastAsia="pl-PL"/>
          <w14:ligatures w14:val="none"/>
        </w:rPr>
        <w:t xml:space="preserve"> 2003 r. Nr 6 poz. 69 ze zm.).</w:t>
      </w:r>
    </w:p>
    <w:p w14:paraId="43AD2434" w14:textId="77777777" w:rsidR="003A649D" w:rsidRPr="0060352A" w:rsidRDefault="003A649D" w:rsidP="003A649D">
      <w:pPr>
        <w:numPr>
          <w:ilvl w:val="0"/>
          <w:numId w:val="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xml:space="preserve">Konwencja o prawach dziecka przyjęta przez Zgromadzenie Ogólne Narodów Zjednoczonych dnia 20 listopada 1989 r. (Dz. U. </w:t>
      </w:r>
      <w:proofErr w:type="gramStart"/>
      <w:r w:rsidRPr="0060352A">
        <w:rPr>
          <w:rFonts w:eastAsia="Times New Roman" w:cstheme="minorHAnsi"/>
          <w:color w:val="505050"/>
          <w:kern w:val="0"/>
          <w:sz w:val="24"/>
          <w:szCs w:val="24"/>
          <w:lang w:eastAsia="pl-PL"/>
          <w14:ligatures w14:val="none"/>
        </w:rPr>
        <w:t>z</w:t>
      </w:r>
      <w:proofErr w:type="gramEnd"/>
      <w:r w:rsidRPr="0060352A">
        <w:rPr>
          <w:rFonts w:eastAsia="Times New Roman" w:cstheme="minorHAnsi"/>
          <w:color w:val="505050"/>
          <w:kern w:val="0"/>
          <w:sz w:val="24"/>
          <w:szCs w:val="24"/>
          <w:lang w:eastAsia="pl-PL"/>
          <w14:ligatures w14:val="none"/>
        </w:rPr>
        <w:t xml:space="preserve"> 1991 r. Nr 120 poz. 526)</w:t>
      </w:r>
    </w:p>
    <w:p w14:paraId="6452C71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56AD96C6" w14:textId="53BAE77C" w:rsidR="003A649D" w:rsidRPr="0060352A" w:rsidRDefault="0060352A" w:rsidP="0060352A">
      <w:pPr>
        <w:shd w:val="clear" w:color="auto" w:fill="FFFFFF"/>
        <w:spacing w:after="150" w:line="240" w:lineRule="auto"/>
        <w:ind w:left="360"/>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2.</w:t>
      </w:r>
      <w:r w:rsidR="003A649D" w:rsidRPr="0060352A">
        <w:rPr>
          <w:rFonts w:eastAsia="Times New Roman" w:cstheme="minorHAnsi"/>
          <w:b/>
          <w:bCs/>
          <w:color w:val="505050"/>
          <w:kern w:val="0"/>
          <w:sz w:val="24"/>
          <w:szCs w:val="24"/>
          <w:lang w:eastAsia="pl-PL"/>
          <w14:ligatures w14:val="none"/>
        </w:rPr>
        <w:t>Cel procedury</w:t>
      </w:r>
    </w:p>
    <w:p w14:paraId="5C7E11B4" w14:textId="77777777" w:rsidR="003A649D" w:rsidRPr="0060352A" w:rsidRDefault="003A649D" w:rsidP="006C374F">
      <w:pPr>
        <w:shd w:val="clear" w:color="auto" w:fill="FFFFFF"/>
        <w:spacing w:after="150" w:line="240" w:lineRule="auto"/>
        <w:ind w:left="36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Celem niniejszej procedury jest ustalenie zasad postępowania w przypadku:</w:t>
      </w:r>
    </w:p>
    <w:p w14:paraId="6B7A162E" w14:textId="77777777" w:rsidR="003A649D" w:rsidRPr="0060352A" w:rsidRDefault="003A649D" w:rsidP="003A649D">
      <w:pPr>
        <w:numPr>
          <w:ilvl w:val="0"/>
          <w:numId w:val="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eliminowania</w:t>
      </w:r>
      <w:proofErr w:type="gramEnd"/>
      <w:r w:rsidRPr="0060352A">
        <w:rPr>
          <w:rFonts w:eastAsia="Times New Roman" w:cstheme="minorHAnsi"/>
          <w:color w:val="505050"/>
          <w:kern w:val="0"/>
          <w:sz w:val="24"/>
          <w:szCs w:val="24"/>
          <w:lang w:eastAsia="pl-PL"/>
          <w14:ligatures w14:val="none"/>
        </w:rPr>
        <w:t xml:space="preserve"> ryzyka zarażenia się chorobami typu glistnica i owsica;</w:t>
      </w:r>
    </w:p>
    <w:p w14:paraId="45B1E337" w14:textId="77777777" w:rsidR="003A649D" w:rsidRPr="0060352A" w:rsidRDefault="003A649D" w:rsidP="003A649D">
      <w:pPr>
        <w:numPr>
          <w:ilvl w:val="0"/>
          <w:numId w:val="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kontroli</w:t>
      </w:r>
      <w:proofErr w:type="gramEnd"/>
      <w:r w:rsidRPr="0060352A">
        <w:rPr>
          <w:rFonts w:eastAsia="Times New Roman" w:cstheme="minorHAnsi"/>
          <w:color w:val="505050"/>
          <w:kern w:val="0"/>
          <w:sz w:val="24"/>
          <w:szCs w:val="24"/>
          <w:lang w:eastAsia="pl-PL"/>
          <w14:ligatures w14:val="none"/>
        </w:rPr>
        <w:t xml:space="preserve"> higieny skóry;</w:t>
      </w:r>
    </w:p>
    <w:p w14:paraId="54667C3D" w14:textId="77777777" w:rsidR="003A649D" w:rsidRPr="0060352A" w:rsidRDefault="003A649D" w:rsidP="003A649D">
      <w:pPr>
        <w:numPr>
          <w:ilvl w:val="0"/>
          <w:numId w:val="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stwierdzenia</w:t>
      </w:r>
      <w:proofErr w:type="gramEnd"/>
      <w:r w:rsidRPr="0060352A">
        <w:rPr>
          <w:rFonts w:eastAsia="Times New Roman" w:cstheme="minorHAnsi"/>
          <w:color w:val="505050"/>
          <w:kern w:val="0"/>
          <w:sz w:val="24"/>
          <w:szCs w:val="24"/>
          <w:lang w:eastAsia="pl-PL"/>
          <w14:ligatures w14:val="none"/>
        </w:rPr>
        <w:t xml:space="preserve"> u dzieci objawów choroby pasożytniczej typu glistnica i owsica.</w:t>
      </w:r>
    </w:p>
    <w:p w14:paraId="7AB90008" w14:textId="13B00F67" w:rsidR="003A649D" w:rsidRPr="006C374F" w:rsidRDefault="006C374F" w:rsidP="006C374F">
      <w:pPr>
        <w:pStyle w:val="Akapitzlist"/>
        <w:numPr>
          <w:ilvl w:val="0"/>
          <w:numId w:val="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Pr>
          <w:rFonts w:eastAsia="Times New Roman" w:cstheme="minorHAnsi"/>
          <w:color w:val="505050"/>
          <w:kern w:val="0"/>
          <w:sz w:val="24"/>
          <w:szCs w:val="24"/>
          <w:lang w:eastAsia="pl-PL"/>
          <w14:ligatures w14:val="none"/>
        </w:rPr>
        <w:t>p</w:t>
      </w:r>
      <w:r w:rsidR="003A649D" w:rsidRPr="006C374F">
        <w:rPr>
          <w:rFonts w:eastAsia="Times New Roman" w:cstheme="minorHAnsi"/>
          <w:color w:val="505050"/>
          <w:kern w:val="0"/>
          <w:sz w:val="24"/>
          <w:szCs w:val="24"/>
          <w:lang w:eastAsia="pl-PL"/>
          <w14:ligatures w14:val="none"/>
        </w:rPr>
        <w:t>rocedura</w:t>
      </w:r>
      <w:proofErr w:type="gramEnd"/>
      <w:r w:rsidR="003A649D" w:rsidRPr="006C374F">
        <w:rPr>
          <w:rFonts w:eastAsia="Times New Roman" w:cstheme="minorHAnsi"/>
          <w:color w:val="505050"/>
          <w:kern w:val="0"/>
          <w:sz w:val="24"/>
          <w:szCs w:val="24"/>
          <w:lang w:eastAsia="pl-PL"/>
          <w14:ligatures w14:val="none"/>
        </w:rPr>
        <w:t xml:space="preserve"> jest wytyczną do postępowania i podejmowania działań profilaktycznych.</w:t>
      </w:r>
    </w:p>
    <w:p w14:paraId="264324E0"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78EA637D" w14:textId="36F28034" w:rsidR="003A649D" w:rsidRPr="0060352A" w:rsidRDefault="0060352A" w:rsidP="0060352A">
      <w:pPr>
        <w:shd w:val="clear" w:color="auto" w:fill="FFFFFF"/>
        <w:spacing w:after="150" w:line="240" w:lineRule="auto"/>
        <w:ind w:left="360"/>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3.</w:t>
      </w:r>
      <w:r w:rsidR="003A649D" w:rsidRPr="0060352A">
        <w:rPr>
          <w:rFonts w:eastAsia="Times New Roman" w:cstheme="minorHAnsi"/>
          <w:b/>
          <w:bCs/>
          <w:color w:val="505050"/>
          <w:kern w:val="0"/>
          <w:sz w:val="24"/>
          <w:szCs w:val="24"/>
          <w:lang w:eastAsia="pl-PL"/>
          <w14:ligatures w14:val="none"/>
        </w:rPr>
        <w:t>Przedmiot procedury</w:t>
      </w:r>
    </w:p>
    <w:p w14:paraId="52F7A281" w14:textId="0389BF96" w:rsidR="003A649D" w:rsidRPr="0060352A" w:rsidRDefault="006C374F" w:rsidP="003A649D">
      <w:pPr>
        <w:shd w:val="clear" w:color="auto" w:fill="FFFFFF"/>
        <w:spacing w:after="150" w:line="240" w:lineRule="auto"/>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 xml:space="preserve">      </w:t>
      </w:r>
      <w:r w:rsidR="003A649D" w:rsidRPr="0060352A">
        <w:rPr>
          <w:rFonts w:eastAsia="Times New Roman" w:cstheme="minorHAnsi"/>
          <w:b/>
          <w:bCs/>
          <w:color w:val="505050"/>
          <w:kern w:val="0"/>
          <w:sz w:val="24"/>
          <w:szCs w:val="24"/>
          <w:lang w:eastAsia="pl-PL"/>
          <w14:ligatures w14:val="none"/>
        </w:rPr>
        <w:t>Przedmiotem niniejszej procedury jest określenie:</w:t>
      </w:r>
    </w:p>
    <w:p w14:paraId="0121FE84" w14:textId="77777777" w:rsidR="003A649D" w:rsidRPr="0060352A" w:rsidRDefault="003A649D" w:rsidP="003A649D">
      <w:pPr>
        <w:numPr>
          <w:ilvl w:val="0"/>
          <w:numId w:val="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zasad</w:t>
      </w:r>
      <w:proofErr w:type="gramEnd"/>
      <w:r w:rsidRPr="0060352A">
        <w:rPr>
          <w:rFonts w:eastAsia="Times New Roman" w:cstheme="minorHAnsi"/>
          <w:color w:val="505050"/>
          <w:kern w:val="0"/>
          <w:sz w:val="24"/>
          <w:szCs w:val="24"/>
          <w:lang w:eastAsia="pl-PL"/>
          <w14:ligatures w14:val="none"/>
        </w:rPr>
        <w:t xml:space="preserve"> postępowania z dzieckiem chorym,</w:t>
      </w:r>
    </w:p>
    <w:p w14:paraId="102DC4A7" w14:textId="77777777" w:rsidR="003A649D" w:rsidRPr="0060352A" w:rsidRDefault="003A649D" w:rsidP="003A649D">
      <w:pPr>
        <w:numPr>
          <w:ilvl w:val="0"/>
          <w:numId w:val="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objawów</w:t>
      </w:r>
      <w:proofErr w:type="gramEnd"/>
      <w:r w:rsidRPr="0060352A">
        <w:rPr>
          <w:rFonts w:eastAsia="Times New Roman" w:cstheme="minorHAnsi"/>
          <w:color w:val="505050"/>
          <w:kern w:val="0"/>
          <w:sz w:val="24"/>
          <w:szCs w:val="24"/>
          <w:lang w:eastAsia="pl-PL"/>
          <w14:ligatures w14:val="none"/>
        </w:rPr>
        <w:t xml:space="preserve"> choroby.</w:t>
      </w:r>
    </w:p>
    <w:p w14:paraId="46DE0513"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4E75770A" w14:textId="2B04585B" w:rsidR="003A649D" w:rsidRPr="0060352A" w:rsidRDefault="0060352A" w:rsidP="0060352A">
      <w:pPr>
        <w:shd w:val="clear" w:color="auto" w:fill="FFFFFF"/>
        <w:spacing w:after="150" w:line="240" w:lineRule="auto"/>
        <w:ind w:left="360"/>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4.</w:t>
      </w:r>
      <w:r w:rsidR="003A649D" w:rsidRPr="0060352A">
        <w:rPr>
          <w:rFonts w:eastAsia="Times New Roman" w:cstheme="minorHAnsi"/>
          <w:b/>
          <w:bCs/>
          <w:color w:val="505050"/>
          <w:kern w:val="0"/>
          <w:sz w:val="24"/>
          <w:szCs w:val="24"/>
          <w:lang w:eastAsia="pl-PL"/>
          <w14:ligatures w14:val="none"/>
        </w:rPr>
        <w:t>Zakres procedury</w:t>
      </w:r>
    </w:p>
    <w:p w14:paraId="0B64A795" w14:textId="2B70AB66" w:rsidR="003A649D" w:rsidRPr="0060352A" w:rsidRDefault="006C374F" w:rsidP="003A649D">
      <w:pPr>
        <w:shd w:val="clear" w:color="auto" w:fill="FFFFFF"/>
        <w:spacing w:after="150" w:line="240" w:lineRule="auto"/>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 xml:space="preserve">      </w:t>
      </w:r>
      <w:r w:rsidR="003A649D" w:rsidRPr="0060352A">
        <w:rPr>
          <w:rFonts w:eastAsia="Times New Roman" w:cstheme="minorHAnsi"/>
          <w:b/>
          <w:bCs/>
          <w:color w:val="505050"/>
          <w:kern w:val="0"/>
          <w:sz w:val="24"/>
          <w:szCs w:val="24"/>
          <w:lang w:eastAsia="pl-PL"/>
          <w14:ligatures w14:val="none"/>
        </w:rPr>
        <w:t>Zakres stosowania dotyczy</w:t>
      </w:r>
      <w:r w:rsidR="003A649D" w:rsidRPr="0060352A">
        <w:rPr>
          <w:rFonts w:eastAsia="Times New Roman" w:cstheme="minorHAnsi"/>
          <w:color w:val="505050"/>
          <w:kern w:val="0"/>
          <w:sz w:val="24"/>
          <w:szCs w:val="24"/>
          <w:lang w:eastAsia="pl-PL"/>
          <w14:ligatures w14:val="none"/>
        </w:rPr>
        <w:t>:</w:t>
      </w:r>
    </w:p>
    <w:p w14:paraId="2F7DB6A7" w14:textId="77777777" w:rsidR="003A649D" w:rsidRPr="0060352A" w:rsidRDefault="003A649D" w:rsidP="003A649D">
      <w:pPr>
        <w:numPr>
          <w:ilvl w:val="0"/>
          <w:numId w:val="1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rodziców</w:t>
      </w:r>
      <w:proofErr w:type="gramEnd"/>
      <w:r w:rsidRPr="0060352A">
        <w:rPr>
          <w:rFonts w:eastAsia="Times New Roman" w:cstheme="minorHAnsi"/>
          <w:color w:val="505050"/>
          <w:kern w:val="0"/>
          <w:sz w:val="24"/>
          <w:szCs w:val="24"/>
          <w:lang w:eastAsia="pl-PL"/>
          <w14:ligatures w14:val="none"/>
        </w:rPr>
        <w:t>/opiekunów prawnych,</w:t>
      </w:r>
    </w:p>
    <w:p w14:paraId="04D4EF00" w14:textId="77777777" w:rsidR="003A649D" w:rsidRPr="0060352A" w:rsidRDefault="003A649D" w:rsidP="003A649D">
      <w:pPr>
        <w:numPr>
          <w:ilvl w:val="0"/>
          <w:numId w:val="1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nauczycieli</w:t>
      </w:r>
      <w:proofErr w:type="gramEnd"/>
      <w:r w:rsidRPr="0060352A">
        <w:rPr>
          <w:rFonts w:eastAsia="Times New Roman" w:cstheme="minorHAnsi"/>
          <w:color w:val="505050"/>
          <w:kern w:val="0"/>
          <w:sz w:val="24"/>
          <w:szCs w:val="24"/>
          <w:lang w:eastAsia="pl-PL"/>
          <w14:ligatures w14:val="none"/>
        </w:rPr>
        <w:t>,</w:t>
      </w:r>
    </w:p>
    <w:p w14:paraId="77E18DAA" w14:textId="77777777" w:rsidR="003A649D" w:rsidRPr="0060352A" w:rsidRDefault="003A649D" w:rsidP="003A649D">
      <w:pPr>
        <w:numPr>
          <w:ilvl w:val="0"/>
          <w:numId w:val="1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lastRenderedPageBreak/>
        <w:t>personelu</w:t>
      </w:r>
      <w:proofErr w:type="gramEnd"/>
      <w:r w:rsidRPr="0060352A">
        <w:rPr>
          <w:rFonts w:eastAsia="Times New Roman" w:cstheme="minorHAnsi"/>
          <w:color w:val="505050"/>
          <w:kern w:val="0"/>
          <w:sz w:val="24"/>
          <w:szCs w:val="24"/>
          <w:lang w:eastAsia="pl-PL"/>
          <w14:ligatures w14:val="none"/>
        </w:rPr>
        <w:t xml:space="preserve"> pomocniczego,</w:t>
      </w:r>
    </w:p>
    <w:p w14:paraId="2304BB94" w14:textId="77777777" w:rsidR="003A649D" w:rsidRPr="0060352A" w:rsidRDefault="003A649D" w:rsidP="003A649D">
      <w:pPr>
        <w:numPr>
          <w:ilvl w:val="0"/>
          <w:numId w:val="1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dyrektora</w:t>
      </w:r>
      <w:proofErr w:type="gramEnd"/>
      <w:r w:rsidRPr="0060352A">
        <w:rPr>
          <w:rFonts w:eastAsia="Times New Roman" w:cstheme="minorHAnsi"/>
          <w:color w:val="505050"/>
          <w:kern w:val="0"/>
          <w:sz w:val="24"/>
          <w:szCs w:val="24"/>
          <w:lang w:eastAsia="pl-PL"/>
          <w14:ligatures w14:val="none"/>
        </w:rPr>
        <w:t>,</w:t>
      </w:r>
    </w:p>
    <w:p w14:paraId="079CEA52" w14:textId="77777777" w:rsidR="003A649D" w:rsidRPr="0060352A" w:rsidRDefault="003A649D" w:rsidP="003A649D">
      <w:pPr>
        <w:numPr>
          <w:ilvl w:val="0"/>
          <w:numId w:val="1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wychowanków</w:t>
      </w:r>
      <w:proofErr w:type="gramEnd"/>
      <w:r w:rsidRPr="0060352A">
        <w:rPr>
          <w:rFonts w:eastAsia="Times New Roman" w:cstheme="minorHAnsi"/>
          <w:color w:val="505050"/>
          <w:kern w:val="0"/>
          <w:sz w:val="24"/>
          <w:szCs w:val="24"/>
          <w:lang w:eastAsia="pl-PL"/>
          <w14:ligatures w14:val="none"/>
        </w:rPr>
        <w:t xml:space="preserve"> przedszkola.</w:t>
      </w:r>
    </w:p>
    <w:p w14:paraId="29D5FF31"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11ABC582" w14:textId="1D7538AA" w:rsidR="003A649D" w:rsidRPr="0060352A" w:rsidRDefault="00731603" w:rsidP="00731603">
      <w:pPr>
        <w:shd w:val="clear" w:color="auto" w:fill="FFFFFF"/>
        <w:spacing w:after="150" w:line="240" w:lineRule="auto"/>
        <w:ind w:left="360"/>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5.</w:t>
      </w:r>
      <w:r w:rsidR="003A649D" w:rsidRPr="0060352A">
        <w:rPr>
          <w:rFonts w:eastAsia="Times New Roman" w:cstheme="minorHAnsi"/>
          <w:b/>
          <w:bCs/>
          <w:color w:val="505050"/>
          <w:kern w:val="0"/>
          <w:sz w:val="24"/>
          <w:szCs w:val="24"/>
          <w:lang w:eastAsia="pl-PL"/>
          <w14:ligatures w14:val="none"/>
        </w:rPr>
        <w:t>Definicje</w:t>
      </w:r>
    </w:p>
    <w:p w14:paraId="05C4C361"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688807B9"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Owsica </w:t>
      </w:r>
      <w:r w:rsidRPr="0060352A">
        <w:rPr>
          <w:rFonts w:eastAsia="Times New Roman" w:cstheme="minorHAnsi"/>
          <w:color w:val="505050"/>
          <w:kern w:val="0"/>
          <w:sz w:val="24"/>
          <w:szCs w:val="24"/>
          <w:lang w:eastAsia="pl-PL"/>
          <w14:ligatures w14:val="none"/>
        </w:rPr>
        <w:t>– zakażenie owsikami. Objawy - uporczywe swędzenie (zwłaszcza w nocy</w:t>
      </w:r>
      <w:proofErr w:type="gramStart"/>
      <w:r w:rsidRPr="0060352A">
        <w:rPr>
          <w:rFonts w:eastAsia="Times New Roman" w:cstheme="minorHAnsi"/>
          <w:color w:val="505050"/>
          <w:kern w:val="0"/>
          <w:sz w:val="24"/>
          <w:szCs w:val="24"/>
          <w:lang w:eastAsia="pl-PL"/>
          <w14:ligatures w14:val="none"/>
        </w:rPr>
        <w:t>)</w:t>
      </w:r>
      <w:r w:rsidRPr="0060352A">
        <w:rPr>
          <w:rFonts w:eastAsia="Times New Roman" w:cstheme="minorHAnsi"/>
          <w:color w:val="505050"/>
          <w:kern w:val="0"/>
          <w:sz w:val="24"/>
          <w:szCs w:val="24"/>
          <w:lang w:eastAsia="pl-PL"/>
          <w14:ligatures w14:val="none"/>
        </w:rPr>
        <w:br/>
        <w:t>w</w:t>
      </w:r>
      <w:proofErr w:type="gramEnd"/>
      <w:r w:rsidRPr="0060352A">
        <w:rPr>
          <w:rFonts w:eastAsia="Times New Roman" w:cstheme="minorHAnsi"/>
          <w:color w:val="505050"/>
          <w:kern w:val="0"/>
          <w:sz w:val="24"/>
          <w:szCs w:val="24"/>
          <w:lang w:eastAsia="pl-PL"/>
          <w14:ligatures w14:val="none"/>
        </w:rPr>
        <w:t xml:space="preserve"> okolicy odbytu, a u dziewczynek - sromu i pochwy - zaczerwieniona skóra wokół </w:t>
      </w:r>
      <w:hyperlink r:id="rId5" w:history="1">
        <w:r w:rsidRPr="0060352A">
          <w:rPr>
            <w:rFonts w:eastAsia="Times New Roman" w:cstheme="minorHAnsi"/>
            <w:color w:val="0000FF"/>
            <w:kern w:val="0"/>
            <w:sz w:val="24"/>
            <w:szCs w:val="24"/>
            <w:u w:val="single"/>
            <w:lang w:eastAsia="pl-PL"/>
            <w14:ligatures w14:val="none"/>
          </w:rPr>
          <w:t>odbytu</w:t>
        </w:r>
      </w:hyperlink>
      <w:r w:rsidRPr="0060352A">
        <w:rPr>
          <w:rFonts w:eastAsia="Times New Roman" w:cstheme="minorHAnsi"/>
          <w:color w:val="505050"/>
          <w:kern w:val="0"/>
          <w:sz w:val="24"/>
          <w:szCs w:val="24"/>
          <w:lang w:eastAsia="pl-PL"/>
          <w14:ligatures w14:val="none"/>
        </w:rPr>
        <w:t>- nerwowość i rozdrażnienie - osłabienie, brak apetytu, </w:t>
      </w:r>
      <w:hyperlink r:id="rId6" w:history="1">
        <w:r w:rsidRPr="0060352A">
          <w:rPr>
            <w:rFonts w:eastAsia="Times New Roman" w:cstheme="minorHAnsi"/>
            <w:color w:val="0000FF"/>
            <w:kern w:val="0"/>
            <w:sz w:val="24"/>
            <w:szCs w:val="24"/>
            <w:u w:val="single"/>
            <w:lang w:eastAsia="pl-PL"/>
            <w14:ligatures w14:val="none"/>
          </w:rPr>
          <w:t>nudności,</w:t>
        </w:r>
      </w:hyperlink>
      <w:r w:rsidRPr="0060352A">
        <w:rPr>
          <w:rFonts w:eastAsia="Times New Roman" w:cstheme="minorHAnsi"/>
          <w:color w:val="505050"/>
          <w:kern w:val="0"/>
          <w:sz w:val="24"/>
          <w:szCs w:val="24"/>
          <w:lang w:eastAsia="pl-PL"/>
          <w14:ligatures w14:val="none"/>
        </w:rPr>
        <w:t> bóle brzucha.</w:t>
      </w:r>
    </w:p>
    <w:p w14:paraId="459D39D8"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3BC0F40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Glistnica </w:t>
      </w:r>
      <w:r w:rsidRPr="0060352A">
        <w:rPr>
          <w:rFonts w:eastAsia="Times New Roman" w:cstheme="minorHAnsi"/>
          <w:color w:val="505050"/>
          <w:kern w:val="0"/>
          <w:sz w:val="24"/>
          <w:szCs w:val="24"/>
          <w:lang w:eastAsia="pl-PL"/>
          <w14:ligatures w14:val="none"/>
        </w:rPr>
        <w:t>– glista ludzka. Do zakażenia dochodzi w wyniku nieprzestrzegania zasad higieny osobistej, zwykle brak nawyku mycia rąk (m.in. po wyjściu z toalety). Źródłem zakażenia mogą być też niedomyte owoce lub warzywa. Objawy: różne reakcje alergiczne (np. zmiany skórne pod postacią pokrzywki, obrzęki na powiekach</w:t>
      </w:r>
      <w:proofErr w:type="gramStart"/>
      <w:r w:rsidRPr="0060352A">
        <w:rPr>
          <w:rFonts w:eastAsia="Times New Roman" w:cstheme="minorHAnsi"/>
          <w:color w:val="505050"/>
          <w:kern w:val="0"/>
          <w:sz w:val="24"/>
          <w:szCs w:val="24"/>
          <w:lang w:eastAsia="pl-PL"/>
          <w14:ligatures w14:val="none"/>
        </w:rPr>
        <w:t>, </w:t>
      </w:r>
      <w:r w:rsidR="00A9298F" w:rsidRPr="0060352A">
        <w:rPr>
          <w:rFonts w:cstheme="minorHAnsi"/>
          <w:sz w:val="24"/>
          <w:szCs w:val="24"/>
        </w:rPr>
        <w:fldChar w:fldCharType="begin"/>
      </w:r>
      <w:r w:rsidR="00A9298F" w:rsidRPr="0060352A">
        <w:rPr>
          <w:rFonts w:cstheme="minorHAnsi"/>
          <w:sz w:val="24"/>
          <w:szCs w:val="24"/>
        </w:rPr>
        <w:instrText xml:space="preserve"> HYPERLINK "http://www.poradnikzdrowie.pl/zdrowie/oczy/cienie-pod-oczami-objawem-choroby-na-jakie-choroby-wskazuja_4174</w:instrText>
      </w:r>
      <w:proofErr w:type="gramEnd"/>
      <w:r w:rsidR="00A9298F" w:rsidRPr="0060352A">
        <w:rPr>
          <w:rFonts w:cstheme="minorHAnsi"/>
          <w:sz w:val="24"/>
          <w:szCs w:val="24"/>
        </w:rPr>
        <w:instrText xml:space="preserve">3.html" \t "_blank" </w:instrText>
      </w:r>
      <w:r w:rsidR="00A9298F" w:rsidRPr="0060352A">
        <w:rPr>
          <w:rFonts w:cstheme="minorHAnsi"/>
          <w:sz w:val="24"/>
          <w:szCs w:val="24"/>
        </w:rPr>
        <w:fldChar w:fldCharType="separate"/>
      </w:r>
      <w:r w:rsidRPr="0060352A">
        <w:rPr>
          <w:rFonts w:eastAsia="Times New Roman" w:cstheme="minorHAnsi"/>
          <w:color w:val="BE2A42"/>
          <w:kern w:val="0"/>
          <w:sz w:val="24"/>
          <w:szCs w:val="24"/>
          <w:u w:val="single"/>
          <w:lang w:eastAsia="pl-PL"/>
          <w14:ligatures w14:val="none"/>
        </w:rPr>
        <w:t>cienie pod oczami</w:t>
      </w:r>
      <w:r w:rsidR="00A9298F" w:rsidRPr="0060352A">
        <w:rPr>
          <w:rFonts w:eastAsia="Times New Roman" w:cstheme="minorHAnsi"/>
          <w:color w:val="BE2A42"/>
          <w:kern w:val="0"/>
          <w:sz w:val="24"/>
          <w:szCs w:val="24"/>
          <w:u w:val="single"/>
          <w:lang w:eastAsia="pl-PL"/>
          <w14:ligatures w14:val="none"/>
        </w:rPr>
        <w:fldChar w:fldCharType="end"/>
      </w:r>
      <w:r w:rsidRPr="0060352A">
        <w:rPr>
          <w:rFonts w:eastAsia="Times New Roman" w:cstheme="minorHAnsi"/>
          <w:color w:val="505050"/>
          <w:kern w:val="0"/>
          <w:sz w:val="24"/>
          <w:szCs w:val="24"/>
          <w:lang w:eastAsia="pl-PL"/>
          <w14:ligatures w14:val="none"/>
        </w:rPr>
        <w:t>), uporczywy ból gardła, ok. 2-3 miesiącach od zakażenia, kiedy w jelitach pojawiają się dorosłe glisty, wystąpić mogą biegunka, bóle brzucha, nudności i wymioty, a także wzdęcia lub uporczywe zaparcia.</w:t>
      </w:r>
    </w:p>
    <w:p w14:paraId="745F75BB"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0D346D10"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Szczegółowy opis chorób – </w:t>
      </w:r>
      <w:r w:rsidRPr="0060352A">
        <w:rPr>
          <w:rFonts w:eastAsia="Times New Roman" w:cstheme="minorHAnsi"/>
          <w:i/>
          <w:iCs/>
          <w:color w:val="505050"/>
          <w:kern w:val="0"/>
          <w:sz w:val="24"/>
          <w:szCs w:val="24"/>
          <w:lang w:eastAsia="pl-PL"/>
          <w14:ligatures w14:val="none"/>
        </w:rPr>
        <w:t>Załącznik 1</w:t>
      </w:r>
    </w:p>
    <w:p w14:paraId="2F48C878"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163F6C47"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1A299A9D" w14:textId="4CECA60C" w:rsidR="003A649D" w:rsidRPr="00731603" w:rsidRDefault="003A649D" w:rsidP="00731603">
      <w:pPr>
        <w:shd w:val="clear" w:color="auto" w:fill="FFFFFF"/>
        <w:spacing w:after="150" w:line="240" w:lineRule="auto"/>
        <w:ind w:left="360"/>
        <w:rPr>
          <w:rFonts w:eastAsia="Times New Roman" w:cstheme="minorHAnsi"/>
          <w:color w:val="505050"/>
          <w:kern w:val="0"/>
          <w:sz w:val="24"/>
          <w:szCs w:val="24"/>
          <w:lang w:eastAsia="pl-PL"/>
          <w14:ligatures w14:val="none"/>
        </w:rPr>
      </w:pPr>
      <w:r w:rsidRPr="00731603">
        <w:rPr>
          <w:rFonts w:eastAsia="Times New Roman" w:cstheme="minorHAnsi"/>
          <w:b/>
          <w:bCs/>
          <w:color w:val="505050"/>
          <w:kern w:val="0"/>
          <w:sz w:val="24"/>
          <w:szCs w:val="24"/>
          <w:u w:val="single"/>
          <w:lang w:eastAsia="pl-PL"/>
          <w14:ligatures w14:val="none"/>
        </w:rPr>
        <w:t>Opis procedury</w:t>
      </w:r>
    </w:p>
    <w:p w14:paraId="491D4310"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02A2A857" w14:textId="77777777" w:rsidR="003A649D" w:rsidRPr="0060352A" w:rsidRDefault="003A649D" w:rsidP="003A649D">
      <w:pPr>
        <w:numPr>
          <w:ilvl w:val="0"/>
          <w:numId w:val="13"/>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Rodzice:</w:t>
      </w:r>
    </w:p>
    <w:p w14:paraId="3520B7D2" w14:textId="77777777" w:rsidR="003A649D" w:rsidRPr="0060352A" w:rsidRDefault="003A649D" w:rsidP="003A649D">
      <w:pPr>
        <w:numPr>
          <w:ilvl w:val="0"/>
          <w:numId w:val="14"/>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systematycznie</w:t>
      </w:r>
      <w:proofErr w:type="gramEnd"/>
      <w:r w:rsidRPr="0060352A">
        <w:rPr>
          <w:rFonts w:eastAsia="Times New Roman" w:cstheme="minorHAnsi"/>
          <w:color w:val="505050"/>
          <w:kern w:val="0"/>
          <w:sz w:val="24"/>
          <w:szCs w:val="24"/>
          <w:lang w:eastAsia="pl-PL"/>
          <w14:ligatures w14:val="none"/>
        </w:rPr>
        <w:t xml:space="preserve"> dbają o higienę swojego dziecka;</w:t>
      </w:r>
    </w:p>
    <w:p w14:paraId="4338BF32" w14:textId="77777777" w:rsidR="003A649D" w:rsidRPr="0060352A" w:rsidRDefault="003A649D" w:rsidP="003A649D">
      <w:pPr>
        <w:numPr>
          <w:ilvl w:val="0"/>
          <w:numId w:val="14"/>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wyrażają</w:t>
      </w:r>
      <w:proofErr w:type="gramEnd"/>
      <w:r w:rsidRPr="0060352A">
        <w:rPr>
          <w:rFonts w:eastAsia="Times New Roman" w:cstheme="minorHAnsi"/>
          <w:color w:val="505050"/>
          <w:kern w:val="0"/>
          <w:sz w:val="24"/>
          <w:szCs w:val="24"/>
          <w:lang w:eastAsia="pl-PL"/>
          <w14:ligatures w14:val="none"/>
        </w:rPr>
        <w:t xml:space="preserve"> pisemną zgodę na sprawdzanie czystości higieny osobistej dzieci przez wychowawców grup;</w:t>
      </w:r>
    </w:p>
    <w:p w14:paraId="730BABB7" w14:textId="77777777" w:rsidR="003A649D" w:rsidRPr="0060352A" w:rsidRDefault="003A649D" w:rsidP="003A649D">
      <w:pPr>
        <w:numPr>
          <w:ilvl w:val="0"/>
          <w:numId w:val="14"/>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systematycznie</w:t>
      </w:r>
      <w:proofErr w:type="gramEnd"/>
      <w:r w:rsidRPr="0060352A">
        <w:rPr>
          <w:rFonts w:eastAsia="Times New Roman" w:cstheme="minorHAnsi"/>
          <w:color w:val="505050"/>
          <w:kern w:val="0"/>
          <w:sz w:val="24"/>
          <w:szCs w:val="24"/>
          <w:lang w:eastAsia="pl-PL"/>
          <w14:ligatures w14:val="none"/>
        </w:rPr>
        <w:t xml:space="preserve"> zaopatrują dzieci w ręczniki i chusteczki jednorazowe.</w:t>
      </w:r>
    </w:p>
    <w:p w14:paraId="21C7816B"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7DBCBC1C" w14:textId="5B947C9F" w:rsidR="003A649D" w:rsidRPr="00731603" w:rsidRDefault="003A649D" w:rsidP="00731603">
      <w:pPr>
        <w:pStyle w:val="Akapitzlist"/>
        <w:numPr>
          <w:ilvl w:val="0"/>
          <w:numId w:val="13"/>
        </w:numPr>
        <w:shd w:val="clear" w:color="auto" w:fill="FFFFFF"/>
        <w:spacing w:after="150" w:line="240" w:lineRule="auto"/>
        <w:rPr>
          <w:rFonts w:eastAsia="Times New Roman" w:cstheme="minorHAnsi"/>
          <w:color w:val="505050"/>
          <w:kern w:val="0"/>
          <w:sz w:val="24"/>
          <w:szCs w:val="24"/>
          <w:lang w:eastAsia="pl-PL"/>
          <w14:ligatures w14:val="none"/>
        </w:rPr>
      </w:pPr>
      <w:r w:rsidRPr="00731603">
        <w:rPr>
          <w:rFonts w:eastAsia="Times New Roman" w:cstheme="minorHAnsi"/>
          <w:b/>
          <w:bCs/>
          <w:color w:val="505050"/>
          <w:kern w:val="0"/>
          <w:sz w:val="24"/>
          <w:szCs w:val="24"/>
          <w:lang w:eastAsia="pl-PL"/>
          <w14:ligatures w14:val="none"/>
        </w:rPr>
        <w:t>Nauczyciele:</w:t>
      </w:r>
    </w:p>
    <w:p w14:paraId="4C8980FF"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podejmują</w:t>
      </w:r>
      <w:proofErr w:type="gramEnd"/>
      <w:r w:rsidRPr="0060352A">
        <w:rPr>
          <w:rFonts w:eastAsia="Times New Roman" w:cstheme="minorHAnsi"/>
          <w:color w:val="505050"/>
          <w:kern w:val="0"/>
          <w:sz w:val="24"/>
          <w:szCs w:val="24"/>
          <w:lang w:eastAsia="pl-PL"/>
          <w14:ligatures w14:val="none"/>
        </w:rPr>
        <w:t xml:space="preserve"> działania profilaktyczne i edukacyjne wobec dzieci i rodziców na spotkaniach grupowych (pogadanki, broszurki, aranżowanie spotkań ze specjalistami);</w:t>
      </w:r>
    </w:p>
    <w:p w14:paraId="5226962B"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zapewniają</w:t>
      </w:r>
      <w:proofErr w:type="gramEnd"/>
      <w:r w:rsidRPr="0060352A">
        <w:rPr>
          <w:rFonts w:eastAsia="Times New Roman" w:cstheme="minorHAnsi"/>
          <w:color w:val="505050"/>
          <w:kern w:val="0"/>
          <w:sz w:val="24"/>
          <w:szCs w:val="24"/>
          <w:lang w:eastAsia="pl-PL"/>
          <w14:ligatures w14:val="none"/>
        </w:rPr>
        <w:t xml:space="preserve"> stały dostęp do chusteczek higienicznych jednorazowych;</w:t>
      </w:r>
    </w:p>
    <w:p w14:paraId="2D5BE02A"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w:t>
      </w:r>
      <w:proofErr w:type="gramEnd"/>
      <w:r w:rsidRPr="0060352A">
        <w:rPr>
          <w:rFonts w:eastAsia="Times New Roman" w:cstheme="minorHAnsi"/>
          <w:color w:val="505050"/>
          <w:kern w:val="0"/>
          <w:sz w:val="24"/>
          <w:szCs w:val="24"/>
          <w:lang w:eastAsia="pl-PL"/>
          <w14:ligatures w14:val="none"/>
        </w:rPr>
        <w:t xml:space="preserve"> pisemną zgodą dokonują okresowego przeglądu higieny osobistej swoich wychowanków (włosy, paznokcie, ręce, odzież);</w:t>
      </w:r>
    </w:p>
    <w:p w14:paraId="38B37E5B"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lastRenderedPageBreak/>
        <w:t>prowadzą</w:t>
      </w:r>
      <w:proofErr w:type="gramEnd"/>
      <w:r w:rsidRPr="0060352A">
        <w:rPr>
          <w:rFonts w:eastAsia="Times New Roman" w:cstheme="minorHAnsi"/>
          <w:color w:val="505050"/>
          <w:kern w:val="0"/>
          <w:sz w:val="24"/>
          <w:szCs w:val="24"/>
          <w:lang w:eastAsia="pl-PL"/>
          <w14:ligatures w14:val="none"/>
        </w:rPr>
        <w:t xml:space="preserve"> przegląd higieny osobistej w osobnym pomieszczeniu, zapewniając dziecku poczucie bezpieczeństwa,</w:t>
      </w:r>
    </w:p>
    <w:p w14:paraId="59032D64"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o</w:t>
      </w:r>
      <w:proofErr w:type="gramEnd"/>
      <w:r w:rsidRPr="0060352A">
        <w:rPr>
          <w:rFonts w:eastAsia="Times New Roman" w:cstheme="minorHAnsi"/>
          <w:color w:val="505050"/>
          <w:kern w:val="0"/>
          <w:sz w:val="24"/>
          <w:szCs w:val="24"/>
          <w:lang w:eastAsia="pl-PL"/>
          <w14:ligatures w14:val="none"/>
        </w:rPr>
        <w:t xml:space="preserve"> wynikach kontroli informują dyrektora i rodziców dziecka;</w:t>
      </w:r>
    </w:p>
    <w:p w14:paraId="69F14857" w14:textId="77777777" w:rsidR="003A649D" w:rsidRPr="0060352A" w:rsidRDefault="003A649D" w:rsidP="003A649D">
      <w:pPr>
        <w:numPr>
          <w:ilvl w:val="0"/>
          <w:numId w:val="1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systematycznie</w:t>
      </w:r>
      <w:proofErr w:type="gramEnd"/>
      <w:r w:rsidRPr="0060352A">
        <w:rPr>
          <w:rFonts w:eastAsia="Times New Roman" w:cstheme="minorHAnsi"/>
          <w:color w:val="505050"/>
          <w:kern w:val="0"/>
          <w:sz w:val="24"/>
          <w:szCs w:val="24"/>
          <w:lang w:eastAsia="pl-PL"/>
          <w14:ligatures w14:val="none"/>
        </w:rPr>
        <w:t xml:space="preserve"> kontrolują miejsca zabawy dzieci szczególnie na placu zabaw.</w:t>
      </w:r>
    </w:p>
    <w:p w14:paraId="4977338F" w14:textId="77777777" w:rsidR="00071BEC" w:rsidRPr="0060352A" w:rsidRDefault="00071BEC" w:rsidP="00071BEC">
      <w:pPr>
        <w:shd w:val="clear" w:color="auto" w:fill="FFFFFF"/>
        <w:spacing w:after="150" w:line="240" w:lineRule="auto"/>
        <w:ind w:left="720"/>
        <w:rPr>
          <w:rFonts w:eastAsia="Times New Roman" w:cstheme="minorHAnsi"/>
          <w:color w:val="505050"/>
          <w:kern w:val="0"/>
          <w:sz w:val="24"/>
          <w:szCs w:val="24"/>
          <w:lang w:eastAsia="pl-PL"/>
          <w14:ligatures w14:val="none"/>
        </w:rPr>
      </w:pPr>
    </w:p>
    <w:p w14:paraId="68712AD6"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58854FE6" w14:textId="670CD5F6" w:rsidR="003A649D" w:rsidRPr="00731603" w:rsidRDefault="003A649D" w:rsidP="00731603">
      <w:pPr>
        <w:pStyle w:val="Akapitzlist"/>
        <w:numPr>
          <w:ilvl w:val="0"/>
          <w:numId w:val="13"/>
        </w:numPr>
        <w:shd w:val="clear" w:color="auto" w:fill="FFFFFF"/>
        <w:spacing w:after="150" w:line="240" w:lineRule="auto"/>
        <w:rPr>
          <w:rFonts w:eastAsia="Times New Roman" w:cstheme="minorHAnsi"/>
          <w:color w:val="505050"/>
          <w:kern w:val="0"/>
          <w:sz w:val="24"/>
          <w:szCs w:val="24"/>
          <w:lang w:eastAsia="pl-PL"/>
          <w14:ligatures w14:val="none"/>
        </w:rPr>
      </w:pPr>
      <w:r w:rsidRPr="00731603">
        <w:rPr>
          <w:rFonts w:eastAsia="Times New Roman" w:cstheme="minorHAnsi"/>
          <w:b/>
          <w:bCs/>
          <w:color w:val="505050"/>
          <w:kern w:val="0"/>
          <w:sz w:val="24"/>
          <w:szCs w:val="24"/>
          <w:lang w:eastAsia="pl-PL"/>
          <w14:ligatures w14:val="none"/>
        </w:rPr>
        <w:t>Personel pomocniczy:</w:t>
      </w:r>
    </w:p>
    <w:p w14:paraId="0D570393"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zobowiązany</w:t>
      </w:r>
      <w:proofErr w:type="gramEnd"/>
      <w:r w:rsidRPr="0060352A">
        <w:rPr>
          <w:rFonts w:eastAsia="Times New Roman" w:cstheme="minorHAnsi"/>
          <w:color w:val="505050"/>
          <w:kern w:val="0"/>
          <w:sz w:val="24"/>
          <w:szCs w:val="24"/>
          <w:lang w:eastAsia="pl-PL"/>
          <w14:ligatures w14:val="none"/>
        </w:rPr>
        <w:t xml:space="preserve"> jest do codziennego utrzymania czystości pomieszczeń (sanitariaty);</w:t>
      </w:r>
    </w:p>
    <w:p w14:paraId="5E30C9C9"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przeprowadza</w:t>
      </w:r>
      <w:proofErr w:type="gramEnd"/>
      <w:r w:rsidRPr="0060352A">
        <w:rPr>
          <w:rFonts w:eastAsia="Times New Roman" w:cstheme="minorHAnsi"/>
          <w:color w:val="505050"/>
          <w:kern w:val="0"/>
          <w:sz w:val="24"/>
          <w:szCs w:val="24"/>
          <w:lang w:eastAsia="pl-PL"/>
          <w14:ligatures w14:val="none"/>
        </w:rPr>
        <w:t xml:space="preserve"> wietrzenie pomieszczeń, w którym przebywają dzieci i personel;</w:t>
      </w:r>
    </w:p>
    <w:p w14:paraId="10BA0461"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przestrzega</w:t>
      </w:r>
      <w:proofErr w:type="gramEnd"/>
      <w:r w:rsidRPr="0060352A">
        <w:rPr>
          <w:rFonts w:eastAsia="Times New Roman" w:cstheme="minorHAnsi"/>
          <w:color w:val="505050"/>
          <w:kern w:val="0"/>
          <w:sz w:val="24"/>
          <w:szCs w:val="24"/>
          <w:lang w:eastAsia="pl-PL"/>
          <w14:ligatures w14:val="none"/>
        </w:rPr>
        <w:t xml:space="preserve"> prawidłowej zasady mycia rąk zgodnie z instrukcją;</w:t>
      </w:r>
    </w:p>
    <w:p w14:paraId="4B46C758"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dokonuje</w:t>
      </w:r>
      <w:proofErr w:type="gramEnd"/>
      <w:r w:rsidRPr="0060352A">
        <w:rPr>
          <w:rFonts w:eastAsia="Times New Roman" w:cstheme="minorHAnsi"/>
          <w:color w:val="505050"/>
          <w:kern w:val="0"/>
          <w:sz w:val="24"/>
          <w:szCs w:val="24"/>
          <w:lang w:eastAsia="pl-PL"/>
          <w14:ligatures w14:val="none"/>
        </w:rPr>
        <w:t xml:space="preserve"> codziennej dezynfekcji stołów i sanitariatów;</w:t>
      </w:r>
    </w:p>
    <w:p w14:paraId="755A4718"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systematycznie</w:t>
      </w:r>
      <w:proofErr w:type="gramEnd"/>
      <w:r w:rsidRPr="0060352A">
        <w:rPr>
          <w:rFonts w:eastAsia="Times New Roman" w:cstheme="minorHAnsi"/>
          <w:color w:val="505050"/>
          <w:kern w:val="0"/>
          <w:sz w:val="24"/>
          <w:szCs w:val="24"/>
          <w:lang w:eastAsia="pl-PL"/>
          <w14:ligatures w14:val="none"/>
        </w:rPr>
        <w:t xml:space="preserve"> uzupełnia mydła i ręczniki jednorazowe;</w:t>
      </w:r>
    </w:p>
    <w:p w14:paraId="2366528A"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przestrzega</w:t>
      </w:r>
      <w:proofErr w:type="gramEnd"/>
      <w:r w:rsidRPr="0060352A">
        <w:rPr>
          <w:rFonts w:eastAsia="Times New Roman" w:cstheme="minorHAnsi"/>
          <w:color w:val="505050"/>
          <w:kern w:val="0"/>
          <w:sz w:val="24"/>
          <w:szCs w:val="24"/>
          <w:lang w:eastAsia="pl-PL"/>
          <w14:ligatures w14:val="none"/>
        </w:rPr>
        <w:t xml:space="preserve"> zasady zdrowego i higienicznego podawania posiłków (dyrektor, kierownik gospodarczy);</w:t>
      </w:r>
    </w:p>
    <w:p w14:paraId="2779447D"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zapewnia</w:t>
      </w:r>
      <w:proofErr w:type="gramEnd"/>
      <w:r w:rsidRPr="0060352A">
        <w:rPr>
          <w:rFonts w:eastAsia="Times New Roman" w:cstheme="minorHAnsi"/>
          <w:color w:val="505050"/>
          <w:kern w:val="0"/>
          <w:sz w:val="24"/>
          <w:szCs w:val="24"/>
          <w:lang w:eastAsia="pl-PL"/>
          <w14:ligatures w14:val="none"/>
        </w:rPr>
        <w:t xml:space="preserve"> bezpieczne i higieniczne warunki pracy i zabawy;</w:t>
      </w:r>
    </w:p>
    <w:p w14:paraId="72452668"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współpracuje</w:t>
      </w:r>
      <w:proofErr w:type="gramEnd"/>
      <w:r w:rsidRPr="0060352A">
        <w:rPr>
          <w:rFonts w:eastAsia="Times New Roman" w:cstheme="minorHAnsi"/>
          <w:color w:val="505050"/>
          <w:kern w:val="0"/>
          <w:sz w:val="24"/>
          <w:szCs w:val="24"/>
          <w:lang w:eastAsia="pl-PL"/>
          <w14:ligatures w14:val="none"/>
        </w:rPr>
        <w:t xml:space="preserve"> z nauczycielami w ramach podejmowanych działań profilaktycznych dla rodziców i wychowanków;</w:t>
      </w:r>
    </w:p>
    <w:p w14:paraId="61DF4A0E" w14:textId="77777777"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dokonuje</w:t>
      </w:r>
      <w:proofErr w:type="gramEnd"/>
      <w:r w:rsidRPr="0060352A">
        <w:rPr>
          <w:rFonts w:eastAsia="Times New Roman" w:cstheme="minorHAnsi"/>
          <w:color w:val="505050"/>
          <w:kern w:val="0"/>
          <w:sz w:val="24"/>
          <w:szCs w:val="24"/>
          <w:lang w:eastAsia="pl-PL"/>
          <w14:ligatures w14:val="none"/>
        </w:rPr>
        <w:t xml:space="preserve"> kontroli prowadzonych dezynfekcji w prowadzonych rejestrach zabiegów;</w:t>
      </w:r>
    </w:p>
    <w:p w14:paraId="4E28F90A" w14:textId="1192C031" w:rsidR="003A649D" w:rsidRPr="0060352A" w:rsidRDefault="003A649D" w:rsidP="003A649D">
      <w:pPr>
        <w:numPr>
          <w:ilvl w:val="0"/>
          <w:numId w:val="18"/>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roofErr w:type="gramStart"/>
      <w:r w:rsidRPr="0060352A">
        <w:rPr>
          <w:rFonts w:eastAsia="Times New Roman" w:cstheme="minorHAnsi"/>
          <w:color w:val="505050"/>
          <w:kern w:val="0"/>
          <w:sz w:val="24"/>
          <w:szCs w:val="24"/>
          <w:lang w:eastAsia="pl-PL"/>
          <w14:ligatures w14:val="none"/>
        </w:rPr>
        <w:t>dokonuj</w:t>
      </w:r>
      <w:r w:rsidR="006C374F">
        <w:rPr>
          <w:rFonts w:eastAsia="Times New Roman" w:cstheme="minorHAnsi"/>
          <w:color w:val="505050"/>
          <w:kern w:val="0"/>
          <w:sz w:val="24"/>
          <w:szCs w:val="24"/>
          <w:lang w:eastAsia="pl-PL"/>
          <w14:ligatures w14:val="none"/>
        </w:rPr>
        <w:t xml:space="preserve">  dwa</w:t>
      </w:r>
      <w:proofErr w:type="gramEnd"/>
      <w:r w:rsidRPr="0060352A">
        <w:rPr>
          <w:rFonts w:eastAsia="Times New Roman" w:cstheme="minorHAnsi"/>
          <w:color w:val="505050"/>
          <w:kern w:val="0"/>
          <w:sz w:val="24"/>
          <w:szCs w:val="24"/>
          <w:lang w:eastAsia="pl-PL"/>
          <w14:ligatures w14:val="none"/>
        </w:rPr>
        <w:t xml:space="preserve"> </w:t>
      </w:r>
      <w:r w:rsidR="006C374F">
        <w:rPr>
          <w:rFonts w:eastAsia="Times New Roman" w:cstheme="minorHAnsi"/>
          <w:color w:val="505050"/>
          <w:kern w:val="0"/>
          <w:sz w:val="24"/>
          <w:szCs w:val="24"/>
          <w:lang w:eastAsia="pl-PL"/>
          <w14:ligatures w14:val="none"/>
        </w:rPr>
        <w:t>raz</w:t>
      </w:r>
      <w:bookmarkStart w:id="0" w:name="_GoBack"/>
      <w:bookmarkEnd w:id="0"/>
      <w:r w:rsidR="006C374F">
        <w:rPr>
          <w:rFonts w:eastAsia="Times New Roman" w:cstheme="minorHAnsi"/>
          <w:color w:val="505050"/>
          <w:kern w:val="0"/>
          <w:sz w:val="24"/>
          <w:szCs w:val="24"/>
          <w:lang w:eastAsia="pl-PL"/>
          <w14:ligatures w14:val="none"/>
        </w:rPr>
        <w:t>y</w:t>
      </w:r>
      <w:r w:rsidRPr="0060352A">
        <w:rPr>
          <w:rFonts w:eastAsia="Times New Roman" w:cstheme="minorHAnsi"/>
          <w:color w:val="505050"/>
          <w:kern w:val="0"/>
          <w:sz w:val="24"/>
          <w:szCs w:val="24"/>
          <w:lang w:eastAsia="pl-PL"/>
          <w14:ligatures w14:val="none"/>
        </w:rPr>
        <w:t xml:space="preserve"> w roku wymiany piasku w piaskownicy;</w:t>
      </w:r>
    </w:p>
    <w:p w14:paraId="14E6DB70"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777D1341" w14:textId="1B1C1D62" w:rsidR="003A649D" w:rsidRDefault="00A9298F" w:rsidP="00A9298F">
      <w:pPr>
        <w:shd w:val="clear" w:color="auto" w:fill="FFFFFF"/>
        <w:spacing w:after="150" w:line="240" w:lineRule="auto"/>
        <w:rPr>
          <w:rFonts w:eastAsia="Times New Roman" w:cstheme="minorHAnsi"/>
          <w:color w:val="505050"/>
          <w:kern w:val="0"/>
          <w:sz w:val="24"/>
          <w:szCs w:val="24"/>
          <w:lang w:eastAsia="pl-PL"/>
          <w14:ligatures w14:val="none"/>
        </w:rPr>
      </w:pPr>
      <w:r>
        <w:rPr>
          <w:rFonts w:eastAsia="Times New Roman" w:cstheme="minorHAnsi"/>
          <w:b/>
          <w:bCs/>
          <w:color w:val="505050"/>
          <w:kern w:val="0"/>
          <w:sz w:val="24"/>
          <w:szCs w:val="24"/>
          <w:lang w:eastAsia="pl-PL"/>
          <w14:ligatures w14:val="none"/>
        </w:rPr>
        <w:t xml:space="preserve">        </w:t>
      </w:r>
      <w:r w:rsidR="003A649D" w:rsidRPr="0060352A">
        <w:rPr>
          <w:rFonts w:eastAsia="Times New Roman" w:cstheme="minorHAnsi"/>
          <w:b/>
          <w:bCs/>
          <w:color w:val="505050"/>
          <w:kern w:val="0"/>
          <w:sz w:val="24"/>
          <w:szCs w:val="24"/>
          <w:lang w:eastAsia="pl-PL"/>
          <w14:ligatures w14:val="none"/>
        </w:rPr>
        <w:t>Postępowanie w przypadku wystąpienia choroby</w:t>
      </w:r>
      <w:r w:rsidR="003A649D" w:rsidRPr="0060352A">
        <w:rPr>
          <w:rFonts w:eastAsia="Times New Roman" w:cstheme="minorHAnsi"/>
          <w:color w:val="505050"/>
          <w:kern w:val="0"/>
          <w:sz w:val="24"/>
          <w:szCs w:val="24"/>
          <w:lang w:eastAsia="pl-PL"/>
          <w14:ligatures w14:val="none"/>
        </w:rPr>
        <w:t>:</w:t>
      </w:r>
    </w:p>
    <w:p w14:paraId="209FF811" w14:textId="77777777" w:rsidR="00A9298F" w:rsidRPr="0060352A" w:rsidRDefault="00A9298F" w:rsidP="00A9298F">
      <w:pPr>
        <w:shd w:val="clear" w:color="auto" w:fill="FFFFFF"/>
        <w:spacing w:after="150" w:line="240" w:lineRule="auto"/>
        <w:rPr>
          <w:rFonts w:eastAsia="Times New Roman" w:cstheme="minorHAnsi"/>
          <w:color w:val="505050"/>
          <w:kern w:val="0"/>
          <w:sz w:val="24"/>
          <w:szCs w:val="24"/>
          <w:lang w:eastAsia="pl-PL"/>
          <w14:ligatures w14:val="none"/>
        </w:rPr>
      </w:pPr>
    </w:p>
    <w:p w14:paraId="14588DF7"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Poinformowanie rodziców dziecka (dyrektor lub wychowawca).</w:t>
      </w:r>
    </w:p>
    <w:p w14:paraId="244AFF32"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Niezwłoczne odebranie dziecka z placówki przez rodziców lub prawnych opiekunów.</w:t>
      </w:r>
    </w:p>
    <w:p w14:paraId="6C2CD90F"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Przez okres kuracji dziecko pozostaje w domu do całkowitego wyleczenia (owsiki).</w:t>
      </w:r>
    </w:p>
    <w:p w14:paraId="0F90019F"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W przypadku glistnicy rodzic zobowiązany jest do dostarczenia zaświadczenia lekarskiego, że dziecko może uczęszczać w trakcie leczenia do przedszkola.</w:t>
      </w:r>
    </w:p>
    <w:p w14:paraId="229AFD44"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W przypadku wystąpienia trudności, np. w rodzinach o niskim statusie ekonomicznym dyrekcja placówki podejmuje współprace z opieką społeczną w celu udzielenia wsparcia tym rodzinom.</w:t>
      </w:r>
    </w:p>
    <w:p w14:paraId="2EF2DEA3" w14:textId="77777777" w:rsidR="003A649D" w:rsidRPr="0060352A"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Rodzice/opiekunowie prawni dziecka, po przebytej chorobie pasożytniczej, zobowiązani są poinformować nauczyciela lub dyrektora, że dziecko jest zdrowe.</w:t>
      </w:r>
    </w:p>
    <w:p w14:paraId="3653F140" w14:textId="731C2C99" w:rsidR="003A649D" w:rsidRDefault="003A649D" w:rsidP="003A649D">
      <w:pPr>
        <w:numPr>
          <w:ilvl w:val="0"/>
          <w:numId w:val="20"/>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xml:space="preserve">Poinformowanie całej społeczności przedszkolnej o wystąpieniu choroby pasożytniczej w przedszkolu (np. rozmowy indywidualne, zebrania grupowe, tablica ogłoszeń, strona www. </w:t>
      </w:r>
      <w:proofErr w:type="gramStart"/>
      <w:r w:rsidRPr="0060352A">
        <w:rPr>
          <w:rFonts w:eastAsia="Times New Roman" w:cstheme="minorHAnsi"/>
          <w:color w:val="505050"/>
          <w:kern w:val="0"/>
          <w:sz w:val="24"/>
          <w:szCs w:val="24"/>
          <w:lang w:eastAsia="pl-PL"/>
          <w14:ligatures w14:val="none"/>
        </w:rPr>
        <w:t>przedszkola</w:t>
      </w:r>
      <w:proofErr w:type="gramEnd"/>
      <w:r w:rsidRPr="0060352A">
        <w:rPr>
          <w:rFonts w:eastAsia="Times New Roman" w:cstheme="minorHAnsi"/>
          <w:color w:val="505050"/>
          <w:kern w:val="0"/>
          <w:sz w:val="24"/>
          <w:szCs w:val="24"/>
          <w:lang w:eastAsia="pl-PL"/>
          <w14:ligatures w14:val="none"/>
        </w:rPr>
        <w:t>).</w:t>
      </w:r>
    </w:p>
    <w:p w14:paraId="1AE7E451" w14:textId="77777777" w:rsidR="0060352A" w:rsidRPr="0060352A" w:rsidRDefault="0060352A" w:rsidP="0060352A">
      <w:pPr>
        <w:shd w:val="clear" w:color="auto" w:fill="FFFFFF"/>
        <w:spacing w:after="150" w:line="240" w:lineRule="auto"/>
        <w:rPr>
          <w:rFonts w:eastAsia="Times New Roman" w:cstheme="minorHAnsi"/>
          <w:color w:val="505050"/>
          <w:kern w:val="0"/>
          <w:sz w:val="24"/>
          <w:szCs w:val="24"/>
          <w:lang w:eastAsia="pl-PL"/>
          <w14:ligatures w14:val="none"/>
        </w:rPr>
      </w:pPr>
    </w:p>
    <w:p w14:paraId="4D5AFC84" w14:textId="77777777" w:rsidR="003A649D" w:rsidRPr="0060352A" w:rsidRDefault="003A649D" w:rsidP="00A9298F">
      <w:pPr>
        <w:shd w:val="clear" w:color="auto" w:fill="FFFFFF"/>
        <w:spacing w:after="150" w:line="240" w:lineRule="auto"/>
        <w:ind w:left="425"/>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u w:val="single"/>
          <w:lang w:eastAsia="pl-PL"/>
          <w14:ligatures w14:val="none"/>
        </w:rPr>
        <w:t>Edukacja dzieci w zakresie:</w:t>
      </w:r>
    </w:p>
    <w:p w14:paraId="36962CBE" w14:textId="77777777" w:rsidR="003A649D" w:rsidRPr="0060352A" w:rsidRDefault="003A649D" w:rsidP="003A649D">
      <w:pPr>
        <w:numPr>
          <w:ilvl w:val="0"/>
          <w:numId w:val="2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prawidłowego</w:t>
      </w:r>
      <w:proofErr w:type="gramEnd"/>
      <w:r w:rsidRPr="0060352A">
        <w:rPr>
          <w:rFonts w:eastAsia="Times New Roman" w:cstheme="minorHAnsi"/>
          <w:color w:val="505050"/>
          <w:kern w:val="0"/>
          <w:sz w:val="24"/>
          <w:szCs w:val="24"/>
          <w:lang w:eastAsia="pl-PL"/>
          <w14:ligatures w14:val="none"/>
        </w:rPr>
        <w:t xml:space="preserve"> korzystania z sanitariatów (podnoszenie, opuszczanie deski klozetowej, spuszczanie wody),</w:t>
      </w:r>
    </w:p>
    <w:p w14:paraId="3A3F583B" w14:textId="77777777" w:rsidR="003A649D" w:rsidRPr="0060352A" w:rsidRDefault="003A649D" w:rsidP="003A649D">
      <w:pPr>
        <w:numPr>
          <w:ilvl w:val="0"/>
          <w:numId w:val="2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mycia</w:t>
      </w:r>
      <w:proofErr w:type="gramEnd"/>
      <w:r w:rsidRPr="0060352A">
        <w:rPr>
          <w:rFonts w:eastAsia="Times New Roman" w:cstheme="minorHAnsi"/>
          <w:color w:val="505050"/>
          <w:kern w:val="0"/>
          <w:sz w:val="24"/>
          <w:szCs w:val="24"/>
          <w:lang w:eastAsia="pl-PL"/>
          <w14:ligatures w14:val="none"/>
        </w:rPr>
        <w:t xml:space="preserve"> rąk po skorzystaniu z toalety,</w:t>
      </w:r>
    </w:p>
    <w:p w14:paraId="2B2895CB" w14:textId="77777777" w:rsidR="003A649D" w:rsidRPr="0060352A" w:rsidRDefault="003A649D" w:rsidP="003A649D">
      <w:pPr>
        <w:numPr>
          <w:ilvl w:val="0"/>
          <w:numId w:val="2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mycia</w:t>
      </w:r>
      <w:proofErr w:type="gramEnd"/>
      <w:r w:rsidRPr="0060352A">
        <w:rPr>
          <w:rFonts w:eastAsia="Times New Roman" w:cstheme="minorHAnsi"/>
          <w:color w:val="505050"/>
          <w:kern w:val="0"/>
          <w:sz w:val="24"/>
          <w:szCs w:val="24"/>
          <w:lang w:eastAsia="pl-PL"/>
          <w14:ligatures w14:val="none"/>
        </w:rPr>
        <w:t xml:space="preserve"> rąk przed posiłkami i po posiłkach,</w:t>
      </w:r>
    </w:p>
    <w:p w14:paraId="4F0755BA" w14:textId="77777777" w:rsidR="003A649D" w:rsidRPr="0060352A" w:rsidRDefault="003A649D" w:rsidP="003A649D">
      <w:pPr>
        <w:numPr>
          <w:ilvl w:val="0"/>
          <w:numId w:val="2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zakazu</w:t>
      </w:r>
      <w:proofErr w:type="gramEnd"/>
      <w:r w:rsidRPr="0060352A">
        <w:rPr>
          <w:rFonts w:eastAsia="Times New Roman" w:cstheme="minorHAnsi"/>
          <w:color w:val="505050"/>
          <w:kern w:val="0"/>
          <w:sz w:val="24"/>
          <w:szCs w:val="24"/>
          <w:lang w:eastAsia="pl-PL"/>
          <w14:ligatures w14:val="none"/>
        </w:rPr>
        <w:t xml:space="preserve"> wkładania zabawek do buzi, przestrzegania przed całowaniem się dzieci i zabawek, ochrony przed wkładaniem rąk do buzi, obgryzania paznokci,</w:t>
      </w:r>
    </w:p>
    <w:p w14:paraId="67709743" w14:textId="77777777" w:rsidR="003A649D" w:rsidRPr="0060352A" w:rsidRDefault="003A649D" w:rsidP="003A649D">
      <w:pPr>
        <w:numPr>
          <w:ilvl w:val="0"/>
          <w:numId w:val="2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prawidłowego</w:t>
      </w:r>
      <w:proofErr w:type="gramEnd"/>
      <w:r w:rsidRPr="0060352A">
        <w:rPr>
          <w:rFonts w:eastAsia="Times New Roman" w:cstheme="minorHAnsi"/>
          <w:color w:val="505050"/>
          <w:kern w:val="0"/>
          <w:sz w:val="24"/>
          <w:szCs w:val="24"/>
          <w:lang w:eastAsia="pl-PL"/>
          <w14:ligatures w14:val="none"/>
        </w:rPr>
        <w:t xml:space="preserve"> zachowania się podczas kichania i kaszlu, wycierania nosa w jednorazową chusteczkę.</w:t>
      </w:r>
    </w:p>
    <w:p w14:paraId="76AD5F8A" w14:textId="77777777" w:rsidR="00B342C6" w:rsidRPr="0060352A" w:rsidRDefault="00B342C6" w:rsidP="00B342C6">
      <w:pPr>
        <w:shd w:val="clear" w:color="auto" w:fill="FFFFFF"/>
        <w:spacing w:after="150" w:line="240" w:lineRule="auto"/>
        <w:rPr>
          <w:rFonts w:eastAsia="Times New Roman" w:cstheme="minorHAnsi"/>
          <w:color w:val="505050"/>
          <w:kern w:val="0"/>
          <w:sz w:val="24"/>
          <w:szCs w:val="24"/>
          <w:lang w:eastAsia="pl-PL"/>
          <w14:ligatures w14:val="none"/>
        </w:rPr>
      </w:pPr>
    </w:p>
    <w:p w14:paraId="0501FB45" w14:textId="77777777" w:rsidR="00B342C6" w:rsidRPr="0060352A" w:rsidRDefault="00B342C6" w:rsidP="00B342C6">
      <w:pPr>
        <w:shd w:val="clear" w:color="auto" w:fill="FFFFFF"/>
        <w:spacing w:after="150" w:line="240" w:lineRule="auto"/>
        <w:rPr>
          <w:rFonts w:eastAsia="Times New Roman" w:cstheme="minorHAnsi"/>
          <w:color w:val="505050"/>
          <w:kern w:val="0"/>
          <w:sz w:val="24"/>
          <w:szCs w:val="24"/>
          <w:lang w:eastAsia="pl-PL"/>
          <w14:ligatures w14:val="none"/>
        </w:rPr>
      </w:pPr>
    </w:p>
    <w:p w14:paraId="6567C53F" w14:textId="77777777" w:rsidR="003A649D" w:rsidRPr="0060352A" w:rsidRDefault="003A649D" w:rsidP="00A9298F">
      <w:pPr>
        <w:shd w:val="clear" w:color="auto" w:fill="FFFFFF"/>
        <w:spacing w:after="150" w:line="240" w:lineRule="auto"/>
        <w:ind w:left="36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u w:val="single"/>
          <w:lang w:eastAsia="pl-PL"/>
          <w14:ligatures w14:val="none"/>
        </w:rPr>
        <w:t>Edukacja pracowników i rodziców/opiekunów prawnych wychowanków:</w:t>
      </w:r>
    </w:p>
    <w:p w14:paraId="5906EEE8"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7A081F22" w14:textId="77777777" w:rsidR="003A649D" w:rsidRPr="0060352A" w:rsidRDefault="003A649D" w:rsidP="003A649D">
      <w:pPr>
        <w:numPr>
          <w:ilvl w:val="0"/>
          <w:numId w:val="23"/>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Postanowienia końcowe</w:t>
      </w:r>
    </w:p>
    <w:p w14:paraId="249F47ED" w14:textId="77777777" w:rsidR="003A649D" w:rsidRPr="0060352A" w:rsidRDefault="003A649D" w:rsidP="003A649D">
      <w:pPr>
        <w:numPr>
          <w:ilvl w:val="0"/>
          <w:numId w:val="24"/>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Za wdrożenie i nadzór nad stosowaniem procedury odpowiada dyrektor przedszkola.</w:t>
      </w:r>
    </w:p>
    <w:p w14:paraId="0D970A38" w14:textId="77777777" w:rsidR="003A649D" w:rsidRPr="0060352A" w:rsidRDefault="003A649D" w:rsidP="003A649D">
      <w:pPr>
        <w:numPr>
          <w:ilvl w:val="0"/>
          <w:numId w:val="24"/>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Do przestrzegania postanowień niniejszej procedury zobowiązani są wszyscy pracownicy przedszkola i rodzice.</w:t>
      </w:r>
    </w:p>
    <w:p w14:paraId="766FC5E1" w14:textId="77777777" w:rsidR="003A649D" w:rsidRPr="0060352A" w:rsidRDefault="003A649D" w:rsidP="003A649D">
      <w:pPr>
        <w:numPr>
          <w:ilvl w:val="0"/>
          <w:numId w:val="24"/>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Za zapoznanie pracowników i rodziców/opiekunów prawnych wychowanków</w:t>
      </w:r>
      <w:r w:rsidRPr="0060352A">
        <w:rPr>
          <w:rFonts w:eastAsia="Times New Roman" w:cstheme="minorHAnsi"/>
          <w:color w:val="505050"/>
          <w:kern w:val="0"/>
          <w:sz w:val="24"/>
          <w:szCs w:val="24"/>
          <w:lang w:eastAsia="pl-PL"/>
          <w14:ligatures w14:val="none"/>
        </w:rPr>
        <w:br/>
        <w:t>z niniejszą procedurą odpowiada dyrektor przedszkola.</w:t>
      </w:r>
    </w:p>
    <w:p w14:paraId="39074A24" w14:textId="77777777" w:rsidR="003A649D" w:rsidRPr="0060352A" w:rsidRDefault="003A649D" w:rsidP="003A649D">
      <w:pPr>
        <w:shd w:val="clear" w:color="auto" w:fill="FFFFFF"/>
        <w:spacing w:after="150" w:line="240" w:lineRule="auto"/>
        <w:ind w:left="720"/>
        <w:jc w:val="right"/>
        <w:rPr>
          <w:rFonts w:eastAsia="Times New Roman" w:cstheme="minorHAnsi"/>
          <w:color w:val="505050"/>
          <w:kern w:val="0"/>
          <w:sz w:val="24"/>
          <w:szCs w:val="24"/>
          <w:lang w:eastAsia="pl-PL"/>
          <w14:ligatures w14:val="none"/>
        </w:rPr>
      </w:pPr>
      <w:r w:rsidRPr="0060352A">
        <w:rPr>
          <w:rFonts w:eastAsia="Times New Roman" w:cstheme="minorHAnsi"/>
          <w:i/>
          <w:iCs/>
          <w:color w:val="505050"/>
          <w:kern w:val="0"/>
          <w:sz w:val="24"/>
          <w:szCs w:val="24"/>
          <w:lang w:eastAsia="pl-PL"/>
          <w14:ligatures w14:val="none"/>
        </w:rPr>
        <w:t> </w:t>
      </w:r>
    </w:p>
    <w:p w14:paraId="67B4153A" w14:textId="7D3BE486" w:rsidR="003A649D" w:rsidRDefault="003A649D"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r w:rsidRPr="0060352A">
        <w:rPr>
          <w:rFonts w:eastAsia="Times New Roman" w:cstheme="minorHAnsi"/>
          <w:i/>
          <w:iCs/>
          <w:color w:val="505050"/>
          <w:kern w:val="0"/>
          <w:sz w:val="24"/>
          <w:szCs w:val="24"/>
          <w:lang w:eastAsia="pl-PL"/>
          <w14:ligatures w14:val="none"/>
        </w:rPr>
        <w:t> </w:t>
      </w:r>
    </w:p>
    <w:p w14:paraId="7DBAEA9A" w14:textId="06C714F4"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1E7B839F" w14:textId="03754055"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4431C0FD" w14:textId="43C58805"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0C00070E" w14:textId="781B5263"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4B34A9E8" w14:textId="3E67128E"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133FB34C" w14:textId="0DCE18B2"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36960CFA" w14:textId="357CA205"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0960736F" w14:textId="54392617"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2F77261C" w14:textId="08FDCD47"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194A4FE2" w14:textId="77777777"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0E5E2682" w14:textId="77777777"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621086C4" w14:textId="77777777" w:rsidR="00A9298F" w:rsidRDefault="00A9298F" w:rsidP="003A649D">
      <w:pPr>
        <w:shd w:val="clear" w:color="auto" w:fill="FFFFFF"/>
        <w:spacing w:after="150" w:line="240" w:lineRule="auto"/>
        <w:ind w:left="720"/>
        <w:jc w:val="right"/>
        <w:rPr>
          <w:rFonts w:eastAsia="Times New Roman" w:cstheme="minorHAnsi"/>
          <w:i/>
          <w:iCs/>
          <w:color w:val="505050"/>
          <w:kern w:val="0"/>
          <w:sz w:val="24"/>
          <w:szCs w:val="24"/>
          <w:lang w:eastAsia="pl-PL"/>
          <w14:ligatures w14:val="none"/>
        </w:rPr>
      </w:pPr>
    </w:p>
    <w:p w14:paraId="029F3D39" w14:textId="117A3366" w:rsidR="003A649D" w:rsidRPr="0060352A" w:rsidRDefault="00A9298F" w:rsidP="00A9298F">
      <w:pPr>
        <w:shd w:val="clear" w:color="auto" w:fill="FFFFFF"/>
        <w:spacing w:after="150" w:line="240" w:lineRule="auto"/>
        <w:ind w:left="720"/>
        <w:rPr>
          <w:rFonts w:eastAsia="Times New Roman" w:cstheme="minorHAnsi"/>
          <w:color w:val="505050"/>
          <w:kern w:val="0"/>
          <w:sz w:val="24"/>
          <w:szCs w:val="24"/>
          <w:lang w:eastAsia="pl-PL"/>
          <w14:ligatures w14:val="none"/>
        </w:rPr>
      </w:pPr>
      <w:proofErr w:type="spellStart"/>
      <w:r>
        <w:rPr>
          <w:rFonts w:eastAsia="Times New Roman" w:cstheme="minorHAnsi"/>
          <w:i/>
          <w:iCs/>
          <w:color w:val="505050"/>
          <w:kern w:val="0"/>
          <w:sz w:val="24"/>
          <w:szCs w:val="24"/>
          <w:lang w:eastAsia="pl-PL"/>
          <w14:ligatures w14:val="none"/>
        </w:rPr>
        <w:t>Załacznik</w:t>
      </w:r>
      <w:proofErr w:type="spellEnd"/>
      <w:r>
        <w:rPr>
          <w:rFonts w:eastAsia="Times New Roman" w:cstheme="minorHAnsi"/>
          <w:i/>
          <w:iCs/>
          <w:color w:val="505050"/>
          <w:kern w:val="0"/>
          <w:sz w:val="24"/>
          <w:szCs w:val="24"/>
          <w:lang w:eastAsia="pl-PL"/>
          <w14:ligatures w14:val="none"/>
        </w:rPr>
        <w:t xml:space="preserve"> 1</w:t>
      </w:r>
    </w:p>
    <w:p w14:paraId="31FC5D71" w14:textId="77777777" w:rsidR="003A649D" w:rsidRPr="0060352A" w:rsidRDefault="003A649D" w:rsidP="003A649D">
      <w:pPr>
        <w:shd w:val="clear" w:color="auto" w:fill="FFFFFF"/>
        <w:spacing w:before="300" w:after="150" w:line="240" w:lineRule="auto"/>
        <w:jc w:val="center"/>
        <w:outlineLvl w:val="0"/>
        <w:rPr>
          <w:rFonts w:eastAsia="Times New Roman" w:cstheme="minorHAnsi"/>
          <w:b/>
          <w:bCs/>
          <w:color w:val="BE2A42"/>
          <w:kern w:val="36"/>
          <w:sz w:val="24"/>
          <w:szCs w:val="24"/>
          <w:lang w:eastAsia="pl-PL"/>
          <w14:ligatures w14:val="none"/>
        </w:rPr>
      </w:pPr>
      <w:r w:rsidRPr="0060352A">
        <w:rPr>
          <w:rFonts w:eastAsia="Times New Roman" w:cstheme="minorHAnsi"/>
          <w:b/>
          <w:bCs/>
          <w:color w:val="BE2A42"/>
          <w:kern w:val="36"/>
          <w:sz w:val="24"/>
          <w:szCs w:val="24"/>
          <w:lang w:eastAsia="pl-PL"/>
          <w14:ligatures w14:val="none"/>
        </w:rPr>
        <w:t>Owsiki</w:t>
      </w:r>
    </w:p>
    <w:p w14:paraId="39999890" w14:textId="77777777" w:rsidR="003A649D" w:rsidRPr="0060352A" w:rsidRDefault="003A649D" w:rsidP="003A649D">
      <w:pPr>
        <w:shd w:val="clear" w:color="auto" w:fill="FFFFFF"/>
        <w:spacing w:before="225" w:after="225" w:line="360" w:lineRule="atLeast"/>
        <w:outlineLvl w:val="1"/>
        <w:rPr>
          <w:rFonts w:eastAsia="Times New Roman" w:cstheme="minorHAnsi"/>
          <w:b/>
          <w:bCs/>
          <w:color w:val="BE2A42"/>
          <w:spacing w:val="8"/>
          <w:kern w:val="0"/>
          <w:sz w:val="24"/>
          <w:szCs w:val="24"/>
          <w:lang w:eastAsia="pl-PL"/>
          <w14:ligatures w14:val="none"/>
        </w:rPr>
      </w:pPr>
      <w:r w:rsidRPr="0060352A">
        <w:rPr>
          <w:rFonts w:eastAsia="Times New Roman" w:cstheme="minorHAnsi"/>
          <w:b/>
          <w:bCs/>
          <w:color w:val="BE2A42"/>
          <w:spacing w:val="8"/>
          <w:kern w:val="0"/>
          <w:sz w:val="24"/>
          <w:szCs w:val="24"/>
          <w:lang w:eastAsia="pl-PL"/>
          <w14:ligatures w14:val="none"/>
        </w:rPr>
        <w:t> </w:t>
      </w:r>
    </w:p>
    <w:p w14:paraId="547E94FE" w14:textId="77777777" w:rsidR="003A649D" w:rsidRPr="0060352A" w:rsidRDefault="003A649D" w:rsidP="003A649D">
      <w:pPr>
        <w:shd w:val="clear" w:color="auto" w:fill="FFFFFF"/>
        <w:spacing w:before="225" w:after="225" w:line="360" w:lineRule="atLeast"/>
        <w:outlineLvl w:val="1"/>
        <w:rPr>
          <w:rFonts w:eastAsia="Times New Roman" w:cstheme="minorHAnsi"/>
          <w:b/>
          <w:bCs/>
          <w:color w:val="BE2A42"/>
          <w:spacing w:val="8"/>
          <w:kern w:val="0"/>
          <w:sz w:val="24"/>
          <w:szCs w:val="24"/>
          <w:lang w:eastAsia="pl-PL"/>
          <w14:ligatures w14:val="none"/>
        </w:rPr>
      </w:pPr>
      <w:r w:rsidRPr="0060352A">
        <w:rPr>
          <w:rFonts w:eastAsia="Times New Roman" w:cstheme="minorHAnsi"/>
          <w:b/>
          <w:bCs/>
          <w:color w:val="BE2A42"/>
          <w:spacing w:val="8"/>
          <w:kern w:val="0"/>
          <w:sz w:val="24"/>
          <w:szCs w:val="24"/>
          <w:lang w:eastAsia="pl-PL"/>
          <w14:ligatures w14:val="none"/>
        </w:rPr>
        <w:t>Pasożyty atakujące człowieka potrafią sprawić wiele kłopotów i zaburzyć gospodarkę jelitową człowieka. Najbardziej powszechnymi pasożytami są owsiki ludzkie, o których potocznie mówi się "robaki" zamieszkujące jelita. Owsiki są pasożytami żerującymi</w:t>
      </w:r>
      <w:r w:rsidRPr="0060352A">
        <w:rPr>
          <w:rFonts w:eastAsia="Times New Roman" w:cstheme="minorHAnsi"/>
          <w:b/>
          <w:bCs/>
          <w:color w:val="BE2A42"/>
          <w:spacing w:val="8"/>
          <w:kern w:val="0"/>
          <w:sz w:val="24"/>
          <w:szCs w:val="24"/>
          <w:lang w:eastAsia="pl-PL"/>
          <w14:ligatures w14:val="none"/>
        </w:rPr>
        <w:br/>
        <w:t>w organizmie człowieka i dające się łatwo zaobserwować w stolcach.</w:t>
      </w:r>
    </w:p>
    <w:p w14:paraId="1726B575" w14:textId="77777777" w:rsidR="003A649D" w:rsidRPr="0060352A" w:rsidRDefault="003A649D" w:rsidP="003A649D">
      <w:pPr>
        <w:shd w:val="clear" w:color="auto" w:fill="FFFFFF"/>
        <w:spacing w:before="100" w:beforeAutospacing="1" w:after="100" w:afterAutospacing="1" w:line="240" w:lineRule="auto"/>
        <w:outlineLvl w:val="2"/>
        <w:rPr>
          <w:rFonts w:eastAsia="Times New Roman" w:cstheme="minorHAnsi"/>
          <w:b/>
          <w:bCs/>
          <w:color w:val="BE2A42"/>
          <w:kern w:val="0"/>
          <w:sz w:val="24"/>
          <w:szCs w:val="24"/>
          <w:lang w:eastAsia="pl-PL"/>
          <w14:ligatures w14:val="none"/>
        </w:rPr>
      </w:pPr>
      <w:r w:rsidRPr="0060352A">
        <w:rPr>
          <w:rFonts w:eastAsia="Times New Roman" w:cstheme="minorHAnsi"/>
          <w:b/>
          <w:bCs/>
          <w:color w:val="BE2A42"/>
          <w:kern w:val="0"/>
          <w:sz w:val="24"/>
          <w:szCs w:val="24"/>
          <w:lang w:eastAsia="pl-PL"/>
          <w14:ligatures w14:val="none"/>
        </w:rPr>
        <w:t> </w:t>
      </w:r>
    </w:p>
    <w:p w14:paraId="430C1388" w14:textId="77777777" w:rsidR="003A649D" w:rsidRPr="0060352A" w:rsidRDefault="003A649D" w:rsidP="003A649D">
      <w:pPr>
        <w:shd w:val="clear" w:color="auto" w:fill="FFFFFF"/>
        <w:spacing w:before="100" w:beforeAutospacing="1" w:after="100" w:afterAutospacing="1" w:line="240" w:lineRule="auto"/>
        <w:outlineLvl w:val="2"/>
        <w:rPr>
          <w:rFonts w:eastAsia="Times New Roman" w:cstheme="minorHAnsi"/>
          <w:b/>
          <w:bCs/>
          <w:color w:val="BE2A42"/>
          <w:kern w:val="0"/>
          <w:sz w:val="24"/>
          <w:szCs w:val="24"/>
          <w:lang w:eastAsia="pl-PL"/>
          <w14:ligatures w14:val="none"/>
        </w:rPr>
      </w:pPr>
      <w:r w:rsidRPr="0060352A">
        <w:rPr>
          <w:rFonts w:eastAsia="Times New Roman" w:cstheme="minorHAnsi"/>
          <w:b/>
          <w:bCs/>
          <w:color w:val="BE2A42"/>
          <w:kern w:val="0"/>
          <w:sz w:val="24"/>
          <w:szCs w:val="24"/>
          <w:lang w:eastAsia="pl-PL"/>
          <w14:ligatures w14:val="none"/>
        </w:rPr>
        <w:t>Co to są owsiki?</w:t>
      </w:r>
    </w:p>
    <w:p w14:paraId="415633EE"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Owsiki należą do typu robaków zwanym </w:t>
      </w:r>
      <w:r w:rsidRPr="0060352A">
        <w:rPr>
          <w:rFonts w:eastAsia="Times New Roman" w:cstheme="minorHAnsi"/>
          <w:i/>
          <w:iCs/>
          <w:color w:val="505050"/>
          <w:kern w:val="0"/>
          <w:sz w:val="24"/>
          <w:szCs w:val="24"/>
          <w:lang w:eastAsia="pl-PL"/>
          <w14:ligatures w14:val="none"/>
        </w:rPr>
        <w:t>nicieniem barwy białej</w:t>
      </w:r>
      <w:r w:rsidRPr="0060352A">
        <w:rPr>
          <w:rFonts w:eastAsia="Times New Roman" w:cstheme="minorHAnsi"/>
          <w:color w:val="505050"/>
          <w:kern w:val="0"/>
          <w:sz w:val="24"/>
          <w:szCs w:val="24"/>
          <w:lang w:eastAsia="pl-PL"/>
          <w14:ligatures w14:val="none"/>
        </w:rPr>
        <w:t>. Ich charakterystyczny długi i wijący kształt jest sposobem na szybkie zdiagnozowanie choroby. W przypadku infekcji – </w:t>
      </w:r>
      <w:r w:rsidRPr="0060352A">
        <w:rPr>
          <w:rFonts w:eastAsia="Times New Roman" w:cstheme="minorHAnsi"/>
          <w:b/>
          <w:bCs/>
          <w:color w:val="505050"/>
          <w:kern w:val="0"/>
          <w:sz w:val="24"/>
          <w:szCs w:val="24"/>
          <w:lang w:eastAsia="pl-PL"/>
          <w14:ligatures w14:val="none"/>
        </w:rPr>
        <w:t>ataku owsików</w:t>
      </w:r>
      <w:r w:rsidRPr="0060352A">
        <w:rPr>
          <w:rFonts w:eastAsia="Times New Roman" w:cstheme="minorHAnsi"/>
          <w:color w:val="505050"/>
          <w:kern w:val="0"/>
          <w:sz w:val="24"/>
          <w:szCs w:val="24"/>
          <w:lang w:eastAsia="pl-PL"/>
          <w14:ligatures w14:val="none"/>
        </w:rPr>
        <w:t> stwierdza się chorobę zwaną owsicą. Miejscem pobytu owsików</w:t>
      </w:r>
      <w:r w:rsidRPr="0060352A">
        <w:rPr>
          <w:rFonts w:eastAsia="Times New Roman" w:cstheme="minorHAnsi"/>
          <w:color w:val="505050"/>
          <w:kern w:val="0"/>
          <w:sz w:val="24"/>
          <w:szCs w:val="24"/>
          <w:lang w:eastAsia="pl-PL"/>
          <w14:ligatures w14:val="none"/>
        </w:rPr>
        <w:br/>
        <w:t>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w:t>
      </w:r>
      <w:r w:rsidRPr="0060352A">
        <w:rPr>
          <w:rFonts w:eastAsia="Times New Roman" w:cstheme="minorHAnsi"/>
          <w:color w:val="505050"/>
          <w:kern w:val="0"/>
          <w:sz w:val="24"/>
          <w:szCs w:val="24"/>
          <w:lang w:eastAsia="pl-PL"/>
          <w14:ligatures w14:val="none"/>
        </w:rPr>
        <w:br/>
        <w:t>w kierunku odbytu, aby tam złożyć jaja zawierające larwy owsików.</w:t>
      </w:r>
      <w:r w:rsidRPr="0060352A">
        <w:rPr>
          <w:rFonts w:eastAsia="Times New Roman" w:cstheme="minorHAnsi"/>
          <w:b/>
          <w:bCs/>
          <w:color w:val="505050"/>
          <w:kern w:val="0"/>
          <w:sz w:val="24"/>
          <w:szCs w:val="24"/>
          <w:lang w:eastAsia="pl-PL"/>
          <w14:ligatures w14:val="none"/>
        </w:rPr>
        <w:t> Liczba jaj waha się od 8 tys. do 12 tys. jaj</w:t>
      </w:r>
      <w:r w:rsidRPr="0060352A">
        <w:rPr>
          <w:rFonts w:eastAsia="Times New Roman" w:cstheme="minorHAnsi"/>
          <w:color w:val="505050"/>
          <w:kern w:val="0"/>
          <w:sz w:val="24"/>
          <w:szCs w:val="24"/>
          <w:lang w:eastAsia="pl-PL"/>
          <w14:ligatures w14:val="none"/>
        </w:rPr>
        <w:t>.</w:t>
      </w:r>
    </w:p>
    <w:p w14:paraId="2312FE0A"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2AA89189"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Owsiki, a tym samym </w:t>
      </w:r>
      <w:r w:rsidRPr="0060352A">
        <w:rPr>
          <w:rFonts w:eastAsia="Times New Roman" w:cstheme="minorHAnsi"/>
          <w:b/>
          <w:bCs/>
          <w:color w:val="505050"/>
          <w:kern w:val="0"/>
          <w:sz w:val="24"/>
          <w:szCs w:val="24"/>
          <w:lang w:eastAsia="pl-PL"/>
          <w14:ligatures w14:val="none"/>
        </w:rPr>
        <w:t>owsica</w:t>
      </w:r>
      <w:r w:rsidRPr="0060352A">
        <w:rPr>
          <w:rFonts w:eastAsia="Times New Roman" w:cstheme="minorHAnsi"/>
          <w:color w:val="505050"/>
          <w:kern w:val="0"/>
          <w:sz w:val="24"/>
          <w:szCs w:val="24"/>
          <w:lang w:eastAsia="pl-PL"/>
          <w14:ligatures w14:val="none"/>
        </w:rPr>
        <w:t> jest chorobą "</w:t>
      </w:r>
      <w:r w:rsidRPr="0060352A">
        <w:rPr>
          <w:rFonts w:eastAsia="Times New Roman" w:cstheme="minorHAnsi"/>
          <w:i/>
          <w:iCs/>
          <w:color w:val="505050"/>
          <w:kern w:val="0"/>
          <w:sz w:val="24"/>
          <w:szCs w:val="24"/>
          <w:lang w:eastAsia="pl-PL"/>
          <w14:ligatures w14:val="none"/>
        </w:rPr>
        <w:t>brudnych rąk</w:t>
      </w:r>
      <w:r w:rsidRPr="0060352A">
        <w:rPr>
          <w:rFonts w:eastAsia="Times New Roman" w:cstheme="minorHAnsi"/>
          <w:color w:val="505050"/>
          <w:kern w:val="0"/>
          <w:sz w:val="24"/>
          <w:szCs w:val="24"/>
          <w:lang w:eastAsia="pl-PL"/>
          <w14:ligatures w14:val="none"/>
        </w:rPr>
        <w:t>" i wcześniejszego kontaktu</w:t>
      </w:r>
      <w:r w:rsidRPr="0060352A">
        <w:rPr>
          <w:rFonts w:eastAsia="Times New Roman" w:cstheme="minorHAnsi"/>
          <w:color w:val="505050"/>
          <w:kern w:val="0"/>
          <w:sz w:val="24"/>
          <w:szCs w:val="24"/>
          <w:lang w:eastAsia="pl-PL"/>
          <w14:ligatures w14:val="none"/>
        </w:rPr>
        <w:br/>
        <w:t>z pasożytem - mogą także powodować </w:t>
      </w:r>
      <w:hyperlink r:id="rId7" w:tgtFrame="_blank" w:history="1">
        <w:r w:rsidRPr="0060352A">
          <w:rPr>
            <w:rFonts w:eastAsia="Times New Roman" w:cstheme="minorHAnsi"/>
            <w:b/>
            <w:bCs/>
            <w:color w:val="BE2A42"/>
            <w:kern w:val="0"/>
            <w:sz w:val="24"/>
            <w:szCs w:val="24"/>
            <w:u w:val="single"/>
            <w:lang w:eastAsia="pl-PL"/>
            <w14:ligatures w14:val="none"/>
          </w:rPr>
          <w:t>anemię</w:t>
        </w:r>
      </w:hyperlink>
      <w:r w:rsidRPr="0060352A">
        <w:rPr>
          <w:rFonts w:eastAsia="Times New Roman" w:cstheme="minorHAnsi"/>
          <w:color w:val="505050"/>
          <w:kern w:val="0"/>
          <w:sz w:val="24"/>
          <w:szCs w:val="24"/>
          <w:lang w:eastAsia="pl-PL"/>
          <w14:ligatures w14:val="none"/>
        </w:rPr>
        <w:t>.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z owsicy. Dlatego też tak ważnym jest utrzymanie higieny osobistej, a zwłaszcza częste mycie rąk. Samice owsików składają jaj, po czym obumierają. Jaja pasożyta znajdują się</w:t>
      </w:r>
      <w:r w:rsidRPr="0060352A">
        <w:rPr>
          <w:rFonts w:eastAsia="Times New Roman" w:cstheme="minorHAnsi"/>
          <w:color w:val="505050"/>
          <w:kern w:val="0"/>
          <w:sz w:val="24"/>
          <w:szCs w:val="24"/>
          <w:lang w:eastAsia="pl-PL"/>
          <w14:ligatures w14:val="none"/>
        </w:rPr>
        <w:br/>
        <w:t>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w:t>
      </w:r>
    </w:p>
    <w:p w14:paraId="1FE40EB0" w14:textId="77777777" w:rsidR="003A649D" w:rsidRPr="0060352A" w:rsidRDefault="003A649D" w:rsidP="003A649D">
      <w:pPr>
        <w:shd w:val="clear" w:color="auto" w:fill="FFFFFF"/>
        <w:spacing w:before="100" w:beforeAutospacing="1" w:after="100" w:afterAutospacing="1" w:line="240" w:lineRule="auto"/>
        <w:outlineLvl w:val="2"/>
        <w:rPr>
          <w:rFonts w:eastAsia="Times New Roman" w:cstheme="minorHAnsi"/>
          <w:b/>
          <w:bCs/>
          <w:color w:val="BE2A42"/>
          <w:kern w:val="0"/>
          <w:sz w:val="24"/>
          <w:szCs w:val="24"/>
          <w:lang w:eastAsia="pl-PL"/>
          <w14:ligatures w14:val="none"/>
        </w:rPr>
      </w:pPr>
      <w:r w:rsidRPr="0060352A">
        <w:rPr>
          <w:rFonts w:eastAsia="Times New Roman" w:cstheme="minorHAnsi"/>
          <w:b/>
          <w:bCs/>
          <w:color w:val="BE2A42"/>
          <w:kern w:val="0"/>
          <w:sz w:val="24"/>
          <w:szCs w:val="24"/>
          <w:lang w:eastAsia="pl-PL"/>
          <w14:ligatures w14:val="none"/>
        </w:rPr>
        <w:t>Objawy owsicy</w:t>
      </w:r>
    </w:p>
    <w:p w14:paraId="0B142838"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lastRenderedPageBreak/>
        <w:t>Objawy wystąpienia w organizmie </w:t>
      </w:r>
      <w:r w:rsidRPr="0060352A">
        <w:rPr>
          <w:rFonts w:eastAsia="Times New Roman" w:cstheme="minorHAnsi"/>
          <w:b/>
          <w:bCs/>
          <w:color w:val="505050"/>
          <w:kern w:val="0"/>
          <w:sz w:val="24"/>
          <w:szCs w:val="24"/>
          <w:lang w:eastAsia="pl-PL"/>
          <w14:ligatures w14:val="none"/>
        </w:rPr>
        <w:t>owsicy obserwuje się głównie u dzieci</w:t>
      </w:r>
      <w:r w:rsidRPr="0060352A">
        <w:rPr>
          <w:rFonts w:eastAsia="Times New Roman" w:cstheme="minorHAnsi"/>
          <w:color w:val="505050"/>
          <w:kern w:val="0"/>
          <w:sz w:val="24"/>
          <w:szCs w:val="24"/>
          <w:lang w:eastAsia="pl-PL"/>
          <w14:ligatures w14:val="none"/>
        </w:rPr>
        <w:t>.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 rzadszych przypadkach niedokrwistość. Charakterystycznym objawem owsicy jest zdenerwowanie objawiające się zgrzytaniem zębami, obgryzaniem paznokci. Innego rodzaju symptomem choroby jest ból głowy, bezsenność, bóle brzucha połączone</w:t>
      </w:r>
      <w:r w:rsidRPr="0060352A">
        <w:rPr>
          <w:rFonts w:eastAsia="Times New Roman" w:cstheme="minorHAnsi"/>
          <w:color w:val="505050"/>
          <w:kern w:val="0"/>
          <w:sz w:val="24"/>
          <w:szCs w:val="24"/>
          <w:lang w:eastAsia="pl-PL"/>
          <w14:ligatures w14:val="none"/>
        </w:rPr>
        <w:br/>
        <w:t>z nudnościami, ogólne osłabienie, podkrążone oczy.</w:t>
      </w:r>
    </w:p>
    <w:p w14:paraId="1F579B40" w14:textId="77777777" w:rsidR="003A649D" w:rsidRPr="0060352A" w:rsidRDefault="003A649D" w:rsidP="003A649D">
      <w:pPr>
        <w:shd w:val="clear" w:color="auto" w:fill="FFFFFF"/>
        <w:spacing w:before="100" w:beforeAutospacing="1" w:after="100" w:afterAutospacing="1" w:line="240" w:lineRule="auto"/>
        <w:outlineLvl w:val="2"/>
        <w:rPr>
          <w:rFonts w:eastAsia="Times New Roman" w:cstheme="minorHAnsi"/>
          <w:b/>
          <w:bCs/>
          <w:color w:val="BE2A42"/>
          <w:kern w:val="0"/>
          <w:sz w:val="24"/>
          <w:szCs w:val="24"/>
          <w:lang w:eastAsia="pl-PL"/>
          <w14:ligatures w14:val="none"/>
        </w:rPr>
      </w:pPr>
      <w:r w:rsidRPr="0060352A">
        <w:rPr>
          <w:rFonts w:eastAsia="Times New Roman" w:cstheme="minorHAnsi"/>
          <w:b/>
          <w:bCs/>
          <w:color w:val="BE2A42"/>
          <w:kern w:val="0"/>
          <w:sz w:val="24"/>
          <w:szCs w:val="24"/>
          <w:lang w:eastAsia="pl-PL"/>
          <w14:ligatures w14:val="none"/>
        </w:rPr>
        <w:t> </w:t>
      </w:r>
    </w:p>
    <w:p w14:paraId="7EEBB4D9" w14:textId="77777777" w:rsidR="003A649D" w:rsidRPr="0060352A" w:rsidRDefault="003A649D" w:rsidP="003A649D">
      <w:pPr>
        <w:shd w:val="clear" w:color="auto" w:fill="FFFFFF"/>
        <w:spacing w:before="100" w:beforeAutospacing="1" w:after="100" w:afterAutospacing="1" w:line="240" w:lineRule="auto"/>
        <w:outlineLvl w:val="2"/>
        <w:rPr>
          <w:rFonts w:eastAsia="Times New Roman" w:cstheme="minorHAnsi"/>
          <w:b/>
          <w:bCs/>
          <w:color w:val="BE2A42"/>
          <w:kern w:val="0"/>
          <w:sz w:val="24"/>
          <w:szCs w:val="24"/>
          <w:lang w:eastAsia="pl-PL"/>
          <w14:ligatures w14:val="none"/>
        </w:rPr>
      </w:pPr>
      <w:r w:rsidRPr="0060352A">
        <w:rPr>
          <w:rFonts w:eastAsia="Times New Roman" w:cstheme="minorHAnsi"/>
          <w:b/>
          <w:bCs/>
          <w:color w:val="BE2A42"/>
          <w:kern w:val="0"/>
          <w:sz w:val="24"/>
          <w:szCs w:val="24"/>
          <w:lang w:eastAsia="pl-PL"/>
          <w14:ligatures w14:val="none"/>
        </w:rPr>
        <w:t>Leczenie</w:t>
      </w:r>
    </w:p>
    <w:p w14:paraId="3385D76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Leczenie owsicy, czyli eliminowanie z organizmu ludzkiego owsików polega na zastosowaniu jednorazowej dawki </w:t>
      </w:r>
      <w:proofErr w:type="spellStart"/>
      <w:r w:rsidRPr="0060352A">
        <w:rPr>
          <w:rFonts w:eastAsia="Times New Roman" w:cstheme="minorHAnsi"/>
          <w:i/>
          <w:iCs/>
          <w:color w:val="505050"/>
          <w:kern w:val="0"/>
          <w:sz w:val="24"/>
          <w:szCs w:val="24"/>
          <w:lang w:eastAsia="pl-PL"/>
          <w14:ligatures w14:val="none"/>
        </w:rPr>
        <w:t>pyrantelu</w:t>
      </w:r>
      <w:proofErr w:type="spellEnd"/>
      <w:r w:rsidRPr="0060352A">
        <w:rPr>
          <w:rFonts w:eastAsia="Times New Roman" w:cstheme="minorHAnsi"/>
          <w:color w:val="505050"/>
          <w:kern w:val="0"/>
          <w:sz w:val="24"/>
          <w:szCs w:val="24"/>
          <w:lang w:eastAsia="pl-PL"/>
          <w14:ligatures w14:val="none"/>
        </w:rPr>
        <w:t> oraz powtórzeniu jej po upływie dwóch tygodni. Innymi lekami stosowanymi do zwalczania owsików są</w:t>
      </w:r>
      <w:proofErr w:type="gramStart"/>
      <w:r w:rsidRPr="0060352A">
        <w:rPr>
          <w:rFonts w:eastAsia="Times New Roman" w:cstheme="minorHAnsi"/>
          <w:color w:val="505050"/>
          <w:kern w:val="0"/>
          <w:sz w:val="24"/>
          <w:szCs w:val="24"/>
          <w:lang w:eastAsia="pl-PL"/>
          <w14:ligatures w14:val="none"/>
        </w:rPr>
        <w:t>: </w:t>
      </w:r>
      <w:proofErr w:type="spellStart"/>
      <w:r w:rsidRPr="0060352A">
        <w:rPr>
          <w:rFonts w:eastAsia="Times New Roman" w:cstheme="minorHAnsi"/>
          <w:i/>
          <w:iCs/>
          <w:color w:val="505050"/>
          <w:kern w:val="0"/>
          <w:sz w:val="24"/>
          <w:szCs w:val="24"/>
          <w:lang w:eastAsia="pl-PL"/>
          <w14:ligatures w14:val="none"/>
        </w:rPr>
        <w:t>mebendazol</w:t>
      </w:r>
      <w:proofErr w:type="spellEnd"/>
      <w:proofErr w:type="gramEnd"/>
      <w:r w:rsidRPr="0060352A">
        <w:rPr>
          <w:rFonts w:eastAsia="Times New Roman" w:cstheme="minorHAnsi"/>
          <w:color w:val="505050"/>
          <w:kern w:val="0"/>
          <w:sz w:val="24"/>
          <w:szCs w:val="24"/>
          <w:lang w:eastAsia="pl-PL"/>
          <w14:ligatures w14:val="none"/>
        </w:rPr>
        <w:t> i </w:t>
      </w:r>
      <w:proofErr w:type="spellStart"/>
      <w:r w:rsidRPr="0060352A">
        <w:rPr>
          <w:rFonts w:eastAsia="Times New Roman" w:cstheme="minorHAnsi"/>
          <w:i/>
          <w:iCs/>
          <w:color w:val="505050"/>
          <w:kern w:val="0"/>
          <w:sz w:val="24"/>
          <w:szCs w:val="24"/>
          <w:lang w:eastAsia="pl-PL"/>
          <w14:ligatures w14:val="none"/>
        </w:rPr>
        <w:t>albendazol</w:t>
      </w:r>
      <w:proofErr w:type="spellEnd"/>
      <w:r w:rsidRPr="0060352A">
        <w:rPr>
          <w:rFonts w:eastAsia="Times New Roman" w:cstheme="minorHAnsi"/>
          <w:color w:val="505050"/>
          <w:kern w:val="0"/>
          <w:sz w:val="24"/>
          <w:szCs w:val="24"/>
          <w:lang w:eastAsia="pl-PL"/>
          <w14:ligatures w14:val="none"/>
        </w:rPr>
        <w:t> podawanymi w dawkach jednorazowych i powtarzalnych po jednym miesiącu.</w:t>
      </w:r>
    </w:p>
    <w:p w14:paraId="30A64E56"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Niezbędne jest </w:t>
      </w:r>
      <w:r w:rsidRPr="0060352A">
        <w:rPr>
          <w:rFonts w:eastAsia="Times New Roman" w:cstheme="minorHAnsi"/>
          <w:b/>
          <w:bCs/>
          <w:color w:val="505050"/>
          <w:kern w:val="0"/>
          <w:sz w:val="24"/>
          <w:szCs w:val="24"/>
          <w:lang w:eastAsia="pl-PL"/>
          <w14:ligatures w14:val="none"/>
        </w:rPr>
        <w:t>przestrzegane higieny oraz częste sprzątanie pomieszczeń w domu. Jaja owsików w warunkach domowych mogą przeżyć do kilku tygodni, zwłaszcza przy zachowaniu odpowiedniej wilgotności i ciepłoty.</w:t>
      </w:r>
      <w:r w:rsidRPr="0060352A">
        <w:rPr>
          <w:rFonts w:eastAsia="Times New Roman" w:cstheme="minorHAnsi"/>
          <w:color w:val="505050"/>
          <w:kern w:val="0"/>
          <w:sz w:val="24"/>
          <w:szCs w:val="24"/>
          <w:lang w:eastAsia="pl-PL"/>
          <w14:ligatures w14:val="none"/>
        </w:rPr>
        <w:t> Owsiki mogą znajdować się na zakażonej pościeli, bieliźnie, ręcznikach. Dbałość o czystość ograniczy ich żywotność</w:t>
      </w:r>
      <w:proofErr w:type="gramStart"/>
      <w:r w:rsidRPr="0060352A">
        <w:rPr>
          <w:rFonts w:eastAsia="Times New Roman" w:cstheme="minorHAnsi"/>
          <w:color w:val="505050"/>
          <w:kern w:val="0"/>
          <w:sz w:val="24"/>
          <w:szCs w:val="24"/>
          <w:lang w:eastAsia="pl-PL"/>
          <w14:ligatures w14:val="none"/>
        </w:rPr>
        <w:t>,</w:t>
      </w:r>
      <w:r w:rsidRPr="0060352A">
        <w:rPr>
          <w:rFonts w:eastAsia="Times New Roman" w:cstheme="minorHAnsi"/>
          <w:color w:val="505050"/>
          <w:kern w:val="0"/>
          <w:sz w:val="24"/>
          <w:szCs w:val="24"/>
          <w:lang w:eastAsia="pl-PL"/>
          <w14:ligatures w14:val="none"/>
        </w:rPr>
        <w:br/>
        <w:t>a</w:t>
      </w:r>
      <w:proofErr w:type="gramEnd"/>
      <w:r w:rsidRPr="0060352A">
        <w:rPr>
          <w:rFonts w:eastAsia="Times New Roman" w:cstheme="minorHAnsi"/>
          <w:color w:val="505050"/>
          <w:kern w:val="0"/>
          <w:sz w:val="24"/>
          <w:szCs w:val="24"/>
          <w:lang w:eastAsia="pl-PL"/>
          <w14:ligatures w14:val="none"/>
        </w:rPr>
        <w:t xml:space="preserve"> domowników ochroni przed ich atakiem.</w:t>
      </w:r>
    </w:p>
    <w:p w14:paraId="7717F5A2"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6D373120"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79647A67"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Glistnica</w:t>
      </w:r>
      <w:r w:rsidRPr="0060352A">
        <w:rPr>
          <w:rFonts w:eastAsia="Times New Roman" w:cstheme="minorHAnsi"/>
          <w:color w:val="505050"/>
          <w:kern w:val="0"/>
          <w:sz w:val="24"/>
          <w:szCs w:val="24"/>
          <w:lang w:eastAsia="pl-PL"/>
          <w14:ligatures w14:val="none"/>
        </w:rPr>
        <w:t>-</w:t>
      </w:r>
    </w:p>
    <w:p w14:paraId="1EB8C345"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bo</w:t>
      </w:r>
      <w:proofErr w:type="gramEnd"/>
      <w:r w:rsidRPr="0060352A">
        <w:rPr>
          <w:rFonts w:eastAsia="Times New Roman" w:cstheme="minorHAnsi"/>
          <w:color w:val="505050"/>
          <w:kern w:val="0"/>
          <w:sz w:val="24"/>
          <w:szCs w:val="24"/>
          <w:lang w:eastAsia="pl-PL"/>
          <w14:ligatures w14:val="none"/>
        </w:rPr>
        <w:t xml:space="preserve"> tak nazywa się choroba wywołana przez glistę ludzką - podobnie jak owsiki, czy tasiemce, może występować zarówno u dzieci jak i dorosłych. Jeżeli zatem mówisz stanowcze NIE gliście ludzkiej, która chce znaleźć schronienie w ciele Twojego dziecka - przeczytaj ten artykuł, a dowiesz się jak do tego nie dopuścić.</w:t>
      </w:r>
    </w:p>
    <w:p w14:paraId="3127FFAA"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6687EF2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07EF8A10"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0B902CD5"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Glista ludzka, glistnica dzieci i dorosłych,</w:t>
      </w:r>
    </w:p>
    <w:p w14:paraId="35149084" w14:textId="77777777" w:rsidR="003A649D" w:rsidRPr="0060352A" w:rsidRDefault="003A649D" w:rsidP="003A649D">
      <w:pPr>
        <w:shd w:val="clear" w:color="auto" w:fill="FFFFFF"/>
        <w:spacing w:after="150" w:line="240" w:lineRule="auto"/>
        <w:jc w:val="center"/>
        <w:rPr>
          <w:rFonts w:eastAsia="Times New Roman" w:cstheme="minorHAnsi"/>
          <w:color w:val="505050"/>
          <w:kern w:val="0"/>
          <w:sz w:val="24"/>
          <w:szCs w:val="24"/>
          <w:lang w:eastAsia="pl-PL"/>
          <w14:ligatures w14:val="none"/>
        </w:rPr>
      </w:pPr>
      <w:proofErr w:type="gramStart"/>
      <w:r w:rsidRPr="0060352A">
        <w:rPr>
          <w:rFonts w:eastAsia="Times New Roman" w:cstheme="minorHAnsi"/>
          <w:b/>
          <w:bCs/>
          <w:color w:val="505050"/>
          <w:kern w:val="0"/>
          <w:sz w:val="24"/>
          <w:szCs w:val="24"/>
          <w:lang w:eastAsia="pl-PL"/>
          <w14:ligatures w14:val="none"/>
        </w:rPr>
        <w:t>objawy</w:t>
      </w:r>
      <w:proofErr w:type="gramEnd"/>
      <w:r w:rsidRPr="0060352A">
        <w:rPr>
          <w:rFonts w:eastAsia="Times New Roman" w:cstheme="minorHAnsi"/>
          <w:b/>
          <w:bCs/>
          <w:color w:val="505050"/>
          <w:kern w:val="0"/>
          <w:sz w:val="24"/>
          <w:szCs w:val="24"/>
          <w:lang w:eastAsia="pl-PL"/>
          <w14:ligatures w14:val="none"/>
        </w:rPr>
        <w:t xml:space="preserve"> zarażenia glistą, odrobaczenie</w:t>
      </w:r>
    </w:p>
    <w:p w14:paraId="70F8E713"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17C5BCEA"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Glistnica jest wywołana przez glistę ludzką (</w:t>
      </w:r>
      <w:proofErr w:type="spellStart"/>
      <w:r w:rsidRPr="0060352A">
        <w:rPr>
          <w:rFonts w:eastAsia="Times New Roman" w:cstheme="minorHAnsi"/>
          <w:color w:val="505050"/>
          <w:kern w:val="0"/>
          <w:sz w:val="24"/>
          <w:szCs w:val="24"/>
          <w:lang w:eastAsia="pl-PL"/>
          <w14:ligatures w14:val="none"/>
        </w:rPr>
        <w:t>Ascaris</w:t>
      </w:r>
      <w:proofErr w:type="spellEnd"/>
      <w:r w:rsidRPr="0060352A">
        <w:rPr>
          <w:rFonts w:eastAsia="Times New Roman" w:cstheme="minorHAnsi"/>
          <w:color w:val="505050"/>
          <w:kern w:val="0"/>
          <w:sz w:val="24"/>
          <w:szCs w:val="24"/>
          <w:lang w:eastAsia="pl-PL"/>
          <w14:ligatures w14:val="none"/>
        </w:rPr>
        <w:t xml:space="preserve"> </w:t>
      </w:r>
      <w:proofErr w:type="spellStart"/>
      <w:r w:rsidRPr="0060352A">
        <w:rPr>
          <w:rFonts w:eastAsia="Times New Roman" w:cstheme="minorHAnsi"/>
          <w:color w:val="505050"/>
          <w:kern w:val="0"/>
          <w:sz w:val="24"/>
          <w:szCs w:val="24"/>
          <w:lang w:eastAsia="pl-PL"/>
          <w14:ligatures w14:val="none"/>
        </w:rPr>
        <w:t>lumbricoides</w:t>
      </w:r>
      <w:proofErr w:type="spellEnd"/>
      <w:r w:rsidRPr="0060352A">
        <w:rPr>
          <w:rFonts w:eastAsia="Times New Roman" w:cstheme="minorHAnsi"/>
          <w:color w:val="505050"/>
          <w:kern w:val="0"/>
          <w:sz w:val="24"/>
          <w:szCs w:val="24"/>
          <w:lang w:eastAsia="pl-PL"/>
          <w14:ligatures w14:val="none"/>
        </w:rPr>
        <w:t>) i jest największym nicieniem pasożytującym w jelicie cienkim człowieka. W sytuacji dużego namnożenia się glisty w jelicie cienkim przechodzą do żołądka i podczas wymiotowania wychodzą przez jamę ustną. Mogą też przedostać się do dróg oddechowych. Dorosłe osobniki mogą osiągać długość 20 - 40 cm.</w:t>
      </w:r>
    </w:p>
    <w:p w14:paraId="17ED1DF9"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lastRenderedPageBreak/>
        <w:t xml:space="preserve">Samica glisty produkuje około 200 tyś. </w:t>
      </w:r>
      <w:proofErr w:type="gramStart"/>
      <w:r w:rsidRPr="0060352A">
        <w:rPr>
          <w:rFonts w:eastAsia="Times New Roman" w:cstheme="minorHAnsi"/>
          <w:color w:val="505050"/>
          <w:kern w:val="0"/>
          <w:sz w:val="24"/>
          <w:szCs w:val="24"/>
          <w:lang w:eastAsia="pl-PL"/>
          <w14:ligatures w14:val="none"/>
        </w:rPr>
        <w:t>jaj</w:t>
      </w:r>
      <w:proofErr w:type="gramEnd"/>
      <w:r w:rsidRPr="0060352A">
        <w:rPr>
          <w:rFonts w:eastAsia="Times New Roman" w:cstheme="minorHAnsi"/>
          <w:color w:val="505050"/>
          <w:kern w:val="0"/>
          <w:sz w:val="24"/>
          <w:szCs w:val="24"/>
          <w:lang w:eastAsia="pl-PL"/>
          <w14:ligatures w14:val="none"/>
        </w:rPr>
        <w:t xml:space="preserve"> na dobę, co daje w ciągu całego jej życia około 72 milionów jaj. Dojrzała glista ludzka żyje 6- 12 miesięcy. Gdy wydalone z kałem jaja dostana się do gleby w warunkach odpowiedniej wilgotności, temperatury i dostępności tlenu odbywa się dalsze dojrzewanie larw do postaci inwazyjnej.</w:t>
      </w:r>
    </w:p>
    <w:p w14:paraId="7EA39F70"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Po połknięciu jaja inwazyjnego larwa glisty uwalnia się z otoczki jajowej i przedostaje się do naczyń krwionośnych i chłonnych, następnie wraz z prądem krwi, wędruje do wątroby do serca i do płuc. Z płuc larwa wędruje przez oskrzela i tchawicę do jamy ustnej, po czym przez przełyk i żołądek przechodzi ponownie do jelita cienkiego. Całkowity czas wędrówki trwa około 10 dni. W jelicie cienkim w ciągu 2- 3 miesięcy larwa glisty ludzkiej dorasta do postaci dojrzałej.</w:t>
      </w:r>
    </w:p>
    <w:p w14:paraId="66287E8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3A8BD298"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Do zakażenia glistą ludzką dochodzi:</w:t>
      </w:r>
    </w:p>
    <w:p w14:paraId="211AF639" w14:textId="77777777" w:rsidR="003A649D" w:rsidRPr="0060352A" w:rsidRDefault="003A649D" w:rsidP="003A649D">
      <w:pPr>
        <w:numPr>
          <w:ilvl w:val="0"/>
          <w:numId w:val="2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w:t>
      </w:r>
      <w:proofErr w:type="gramEnd"/>
      <w:r w:rsidRPr="0060352A">
        <w:rPr>
          <w:rFonts w:eastAsia="Times New Roman" w:cstheme="minorHAnsi"/>
          <w:color w:val="505050"/>
          <w:kern w:val="0"/>
          <w:sz w:val="24"/>
          <w:szCs w:val="24"/>
          <w:lang w:eastAsia="pl-PL"/>
          <w14:ligatures w14:val="none"/>
        </w:rPr>
        <w:t xml:space="preserve"> pośrednictwem środowiska zewnętrznego (gleba, woda),</w:t>
      </w:r>
    </w:p>
    <w:p w14:paraId="2264BCDB" w14:textId="77777777" w:rsidR="003A649D" w:rsidRPr="0060352A" w:rsidRDefault="003A649D" w:rsidP="003A649D">
      <w:pPr>
        <w:numPr>
          <w:ilvl w:val="0"/>
          <w:numId w:val="2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spożywając</w:t>
      </w:r>
      <w:proofErr w:type="gramEnd"/>
      <w:r w:rsidRPr="0060352A">
        <w:rPr>
          <w:rFonts w:eastAsia="Times New Roman" w:cstheme="minorHAnsi"/>
          <w:color w:val="505050"/>
          <w:kern w:val="0"/>
          <w:sz w:val="24"/>
          <w:szCs w:val="24"/>
          <w:lang w:eastAsia="pl-PL"/>
          <w14:ligatures w14:val="none"/>
        </w:rPr>
        <w:t xml:space="preserve"> niedokładnie umyte surowe warzywa i owoce,</w:t>
      </w:r>
    </w:p>
    <w:p w14:paraId="0DADD05D" w14:textId="77777777" w:rsidR="003A649D" w:rsidRPr="0060352A" w:rsidRDefault="003A649D" w:rsidP="003A649D">
      <w:pPr>
        <w:numPr>
          <w:ilvl w:val="0"/>
          <w:numId w:val="2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dzieci</w:t>
      </w:r>
      <w:proofErr w:type="gramEnd"/>
      <w:r w:rsidRPr="0060352A">
        <w:rPr>
          <w:rFonts w:eastAsia="Times New Roman" w:cstheme="minorHAnsi"/>
          <w:color w:val="505050"/>
          <w:kern w:val="0"/>
          <w:sz w:val="24"/>
          <w:szCs w:val="24"/>
          <w:lang w:eastAsia="pl-PL"/>
          <w14:ligatures w14:val="none"/>
        </w:rPr>
        <w:t xml:space="preserve"> w czasie zabawy – bawiąc się np. w piaskownicach i biorąc brudną łopatkę do ust,</w:t>
      </w:r>
    </w:p>
    <w:p w14:paraId="601F391B" w14:textId="77777777" w:rsidR="003A649D" w:rsidRPr="0060352A" w:rsidRDefault="003A649D" w:rsidP="003A649D">
      <w:pPr>
        <w:numPr>
          <w:ilvl w:val="0"/>
          <w:numId w:val="2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dorośli</w:t>
      </w:r>
      <w:proofErr w:type="gramEnd"/>
      <w:r w:rsidRPr="0060352A">
        <w:rPr>
          <w:rFonts w:eastAsia="Times New Roman" w:cstheme="minorHAnsi"/>
          <w:color w:val="505050"/>
          <w:kern w:val="0"/>
          <w:sz w:val="24"/>
          <w:szCs w:val="24"/>
          <w:lang w:eastAsia="pl-PL"/>
          <w14:ligatures w14:val="none"/>
        </w:rPr>
        <w:t xml:space="preserve"> przy pracach w polu i ogrodzie,</w:t>
      </w:r>
    </w:p>
    <w:p w14:paraId="28DE98ED" w14:textId="77777777" w:rsidR="003A649D" w:rsidRPr="0060352A" w:rsidRDefault="003A649D" w:rsidP="003A649D">
      <w:pPr>
        <w:numPr>
          <w:ilvl w:val="0"/>
          <w:numId w:val="25"/>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przez</w:t>
      </w:r>
      <w:proofErr w:type="gramEnd"/>
      <w:r w:rsidRPr="0060352A">
        <w:rPr>
          <w:rFonts w:eastAsia="Times New Roman" w:cstheme="minorHAnsi"/>
          <w:color w:val="505050"/>
          <w:kern w:val="0"/>
          <w:sz w:val="24"/>
          <w:szCs w:val="24"/>
          <w:lang w:eastAsia="pl-PL"/>
          <w14:ligatures w14:val="none"/>
        </w:rPr>
        <w:t xml:space="preserve"> kontakt ze zwierzętami.</w:t>
      </w:r>
    </w:p>
    <w:p w14:paraId="7E9D86F3"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7C4F03B9"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Pierwsze objawy zarażenia glistą mogą być różne, do często obserwowanych należą następujące dolegliwości:</w:t>
      </w:r>
    </w:p>
    <w:p w14:paraId="7E4EBC53"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zawroty</w:t>
      </w:r>
      <w:proofErr w:type="gramEnd"/>
      <w:r w:rsidRPr="0060352A">
        <w:rPr>
          <w:rFonts w:eastAsia="Times New Roman" w:cstheme="minorHAnsi"/>
          <w:color w:val="505050"/>
          <w:kern w:val="0"/>
          <w:sz w:val="24"/>
          <w:szCs w:val="24"/>
          <w:lang w:eastAsia="pl-PL"/>
          <w14:ligatures w14:val="none"/>
        </w:rPr>
        <w:t xml:space="preserve"> głowy,</w:t>
      </w:r>
    </w:p>
    <w:p w14:paraId="2D9BC08D"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wzmożona</w:t>
      </w:r>
      <w:proofErr w:type="gramEnd"/>
      <w:r w:rsidRPr="0060352A">
        <w:rPr>
          <w:rFonts w:eastAsia="Times New Roman" w:cstheme="minorHAnsi"/>
          <w:color w:val="505050"/>
          <w:kern w:val="0"/>
          <w:sz w:val="24"/>
          <w:szCs w:val="24"/>
          <w:lang w:eastAsia="pl-PL"/>
          <w14:ligatures w14:val="none"/>
        </w:rPr>
        <w:t xml:space="preserve"> pobudliwość nerwowa,</w:t>
      </w:r>
    </w:p>
    <w:p w14:paraId="4B36B990"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nagłe</w:t>
      </w:r>
      <w:proofErr w:type="gramEnd"/>
      <w:r w:rsidRPr="0060352A">
        <w:rPr>
          <w:rFonts w:eastAsia="Times New Roman" w:cstheme="minorHAnsi"/>
          <w:color w:val="505050"/>
          <w:kern w:val="0"/>
          <w:sz w:val="24"/>
          <w:szCs w:val="24"/>
          <w:lang w:eastAsia="pl-PL"/>
          <w14:ligatures w14:val="none"/>
        </w:rPr>
        <w:t xml:space="preserve"> ataki bólu brzucha i wymioty,</w:t>
      </w:r>
    </w:p>
    <w:p w14:paraId="0D79A913"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rozstroje</w:t>
      </w:r>
      <w:proofErr w:type="gramEnd"/>
      <w:r w:rsidRPr="0060352A">
        <w:rPr>
          <w:rFonts w:eastAsia="Times New Roman" w:cstheme="minorHAnsi"/>
          <w:color w:val="505050"/>
          <w:kern w:val="0"/>
          <w:sz w:val="24"/>
          <w:szCs w:val="24"/>
          <w:lang w:eastAsia="pl-PL"/>
          <w14:ligatures w14:val="none"/>
        </w:rPr>
        <w:t xml:space="preserve"> jelit (biegunki, zaparcia),</w:t>
      </w:r>
    </w:p>
    <w:p w14:paraId="0F57F6A0"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zmiany</w:t>
      </w:r>
      <w:proofErr w:type="gramEnd"/>
      <w:r w:rsidRPr="0060352A">
        <w:rPr>
          <w:rFonts w:eastAsia="Times New Roman" w:cstheme="minorHAnsi"/>
          <w:color w:val="505050"/>
          <w:kern w:val="0"/>
          <w:sz w:val="24"/>
          <w:szCs w:val="24"/>
          <w:lang w:eastAsia="pl-PL"/>
          <w14:ligatures w14:val="none"/>
        </w:rPr>
        <w:t xml:space="preserve"> skórne - świąd skóry, pokrzywki, wypryski,</w:t>
      </w:r>
    </w:p>
    <w:p w14:paraId="3C9D1EDC"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czasami</w:t>
      </w:r>
      <w:proofErr w:type="gramEnd"/>
      <w:r w:rsidRPr="0060352A">
        <w:rPr>
          <w:rFonts w:eastAsia="Times New Roman" w:cstheme="minorHAnsi"/>
          <w:color w:val="505050"/>
          <w:kern w:val="0"/>
          <w:sz w:val="24"/>
          <w:szCs w:val="24"/>
          <w:lang w:eastAsia="pl-PL"/>
          <w14:ligatures w14:val="none"/>
        </w:rPr>
        <w:t xml:space="preserve"> drgawki,</w:t>
      </w:r>
    </w:p>
    <w:p w14:paraId="72B5A361"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podwyższona</w:t>
      </w:r>
      <w:proofErr w:type="gramEnd"/>
      <w:r w:rsidRPr="0060352A">
        <w:rPr>
          <w:rFonts w:eastAsia="Times New Roman" w:cstheme="minorHAnsi"/>
          <w:color w:val="505050"/>
          <w:kern w:val="0"/>
          <w:sz w:val="24"/>
          <w:szCs w:val="24"/>
          <w:lang w:eastAsia="pl-PL"/>
          <w14:ligatures w14:val="none"/>
        </w:rPr>
        <w:t xml:space="preserve"> temperatura,</w:t>
      </w:r>
    </w:p>
    <w:p w14:paraId="3D49A8B0"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zapalenie</w:t>
      </w:r>
      <w:proofErr w:type="gramEnd"/>
      <w:r w:rsidRPr="0060352A">
        <w:rPr>
          <w:rFonts w:eastAsia="Times New Roman" w:cstheme="minorHAnsi"/>
          <w:color w:val="505050"/>
          <w:kern w:val="0"/>
          <w:sz w:val="24"/>
          <w:szCs w:val="24"/>
          <w:lang w:eastAsia="pl-PL"/>
          <w14:ligatures w14:val="none"/>
        </w:rPr>
        <w:t xml:space="preserve"> spojówek,</w:t>
      </w:r>
    </w:p>
    <w:p w14:paraId="4DD949DE" w14:textId="77777777" w:rsidR="003A649D" w:rsidRPr="0060352A" w:rsidRDefault="003A649D" w:rsidP="003A649D">
      <w:pPr>
        <w:numPr>
          <w:ilvl w:val="0"/>
          <w:numId w:val="26"/>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napady</w:t>
      </w:r>
      <w:proofErr w:type="gramEnd"/>
      <w:r w:rsidRPr="0060352A">
        <w:rPr>
          <w:rFonts w:eastAsia="Times New Roman" w:cstheme="minorHAnsi"/>
          <w:color w:val="505050"/>
          <w:kern w:val="0"/>
          <w:sz w:val="24"/>
          <w:szCs w:val="24"/>
          <w:lang w:eastAsia="pl-PL"/>
          <w14:ligatures w14:val="none"/>
        </w:rPr>
        <w:t xml:space="preserve"> astmy oskrzelowej.</w:t>
      </w:r>
    </w:p>
    <w:p w14:paraId="23F3B300"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5726C94F"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W późniejszym okresie zarażenia glistami chorzy doświadczają:</w:t>
      </w:r>
    </w:p>
    <w:p w14:paraId="0605D264" w14:textId="77777777" w:rsidR="003A649D" w:rsidRPr="0060352A" w:rsidRDefault="003A649D" w:rsidP="003A649D">
      <w:pPr>
        <w:numPr>
          <w:ilvl w:val="0"/>
          <w:numId w:val="27"/>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nieprzyjemnych</w:t>
      </w:r>
      <w:proofErr w:type="gramEnd"/>
      <w:r w:rsidRPr="0060352A">
        <w:rPr>
          <w:rFonts w:eastAsia="Times New Roman" w:cstheme="minorHAnsi"/>
          <w:color w:val="505050"/>
          <w:kern w:val="0"/>
          <w:sz w:val="24"/>
          <w:szCs w:val="24"/>
          <w:lang w:eastAsia="pl-PL"/>
          <w14:ligatures w14:val="none"/>
        </w:rPr>
        <w:t xml:space="preserve"> odczuć pod skórą,</w:t>
      </w:r>
    </w:p>
    <w:p w14:paraId="2864EF04" w14:textId="77777777" w:rsidR="003A649D" w:rsidRPr="0060352A" w:rsidRDefault="003A649D" w:rsidP="003A649D">
      <w:pPr>
        <w:numPr>
          <w:ilvl w:val="0"/>
          <w:numId w:val="27"/>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ślinotoku</w:t>
      </w:r>
      <w:proofErr w:type="gramEnd"/>
      <w:r w:rsidRPr="0060352A">
        <w:rPr>
          <w:rFonts w:eastAsia="Times New Roman" w:cstheme="minorHAnsi"/>
          <w:color w:val="505050"/>
          <w:kern w:val="0"/>
          <w:sz w:val="24"/>
          <w:szCs w:val="24"/>
          <w:lang w:eastAsia="pl-PL"/>
          <w14:ligatures w14:val="none"/>
        </w:rPr>
        <w:t>,</w:t>
      </w:r>
    </w:p>
    <w:p w14:paraId="43323821" w14:textId="77777777" w:rsidR="003A649D" w:rsidRPr="0060352A" w:rsidRDefault="003A649D" w:rsidP="003A649D">
      <w:pPr>
        <w:numPr>
          <w:ilvl w:val="0"/>
          <w:numId w:val="27"/>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spadek</w:t>
      </w:r>
      <w:proofErr w:type="gramEnd"/>
      <w:r w:rsidRPr="0060352A">
        <w:rPr>
          <w:rFonts w:eastAsia="Times New Roman" w:cstheme="minorHAnsi"/>
          <w:color w:val="505050"/>
          <w:kern w:val="0"/>
          <w:sz w:val="24"/>
          <w:szCs w:val="24"/>
          <w:lang w:eastAsia="pl-PL"/>
          <w14:ligatures w14:val="none"/>
        </w:rPr>
        <w:t xml:space="preserve"> apetytu,</w:t>
      </w:r>
    </w:p>
    <w:p w14:paraId="78A0355B" w14:textId="77777777" w:rsidR="003A649D" w:rsidRPr="0060352A" w:rsidRDefault="003A649D" w:rsidP="003A649D">
      <w:pPr>
        <w:numPr>
          <w:ilvl w:val="0"/>
          <w:numId w:val="27"/>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lastRenderedPageBreak/>
        <w:t>ból</w:t>
      </w:r>
      <w:proofErr w:type="gramEnd"/>
      <w:r w:rsidRPr="0060352A">
        <w:rPr>
          <w:rFonts w:eastAsia="Times New Roman" w:cstheme="minorHAnsi"/>
          <w:color w:val="505050"/>
          <w:kern w:val="0"/>
          <w:sz w:val="24"/>
          <w:szCs w:val="24"/>
          <w:lang w:eastAsia="pl-PL"/>
          <w14:ligatures w14:val="none"/>
        </w:rPr>
        <w:t xml:space="preserve"> głowy</w:t>
      </w:r>
    </w:p>
    <w:p w14:paraId="352BEF6D" w14:textId="77777777" w:rsidR="003A649D" w:rsidRPr="0060352A" w:rsidRDefault="003A649D" w:rsidP="003A649D">
      <w:pPr>
        <w:numPr>
          <w:ilvl w:val="0"/>
          <w:numId w:val="27"/>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nocne</w:t>
      </w:r>
      <w:proofErr w:type="gramEnd"/>
      <w:r w:rsidRPr="0060352A">
        <w:rPr>
          <w:rFonts w:eastAsia="Times New Roman" w:cstheme="minorHAnsi"/>
          <w:color w:val="505050"/>
          <w:kern w:val="0"/>
          <w:sz w:val="24"/>
          <w:szCs w:val="24"/>
          <w:lang w:eastAsia="pl-PL"/>
          <w14:ligatures w14:val="none"/>
        </w:rPr>
        <w:t xml:space="preserve"> ataki lęku.</w:t>
      </w:r>
    </w:p>
    <w:p w14:paraId="718CFCBD"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48C8DE30"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Podczas licznej inwazji glistą ludzką następuje:</w:t>
      </w:r>
    </w:p>
    <w:p w14:paraId="5D00B745" w14:textId="77777777" w:rsidR="003A649D" w:rsidRPr="0060352A" w:rsidRDefault="003A649D" w:rsidP="003A649D">
      <w:pPr>
        <w:numPr>
          <w:ilvl w:val="0"/>
          <w:numId w:val="2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zgrzytanie</w:t>
      </w:r>
      <w:proofErr w:type="gramEnd"/>
      <w:r w:rsidRPr="0060352A">
        <w:rPr>
          <w:rFonts w:eastAsia="Times New Roman" w:cstheme="minorHAnsi"/>
          <w:color w:val="505050"/>
          <w:kern w:val="0"/>
          <w:sz w:val="24"/>
          <w:szCs w:val="24"/>
          <w:lang w:eastAsia="pl-PL"/>
          <w14:ligatures w14:val="none"/>
        </w:rPr>
        <w:t xml:space="preserve"> zębów,</w:t>
      </w:r>
    </w:p>
    <w:p w14:paraId="7F83B81D" w14:textId="77777777" w:rsidR="003A649D" w:rsidRPr="0060352A" w:rsidRDefault="003A649D" w:rsidP="003A649D">
      <w:pPr>
        <w:numPr>
          <w:ilvl w:val="0"/>
          <w:numId w:val="2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zapalenie</w:t>
      </w:r>
      <w:proofErr w:type="gramEnd"/>
      <w:r w:rsidRPr="0060352A">
        <w:rPr>
          <w:rFonts w:eastAsia="Times New Roman" w:cstheme="minorHAnsi"/>
          <w:color w:val="505050"/>
          <w:kern w:val="0"/>
          <w:sz w:val="24"/>
          <w:szCs w:val="24"/>
          <w:lang w:eastAsia="pl-PL"/>
          <w14:ligatures w14:val="none"/>
        </w:rPr>
        <w:t xml:space="preserve"> oskrzeli,</w:t>
      </w:r>
    </w:p>
    <w:p w14:paraId="7B3B3FDF" w14:textId="77777777" w:rsidR="003A649D" w:rsidRPr="0060352A" w:rsidRDefault="003A649D" w:rsidP="003A649D">
      <w:pPr>
        <w:numPr>
          <w:ilvl w:val="0"/>
          <w:numId w:val="2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duszności</w:t>
      </w:r>
      <w:proofErr w:type="gramEnd"/>
      <w:r w:rsidRPr="0060352A">
        <w:rPr>
          <w:rFonts w:eastAsia="Times New Roman" w:cstheme="minorHAnsi"/>
          <w:color w:val="505050"/>
          <w:kern w:val="0"/>
          <w:sz w:val="24"/>
          <w:szCs w:val="24"/>
          <w:lang w:eastAsia="pl-PL"/>
          <w14:ligatures w14:val="none"/>
        </w:rPr>
        <w:t xml:space="preserve"> astmatyczne,</w:t>
      </w:r>
    </w:p>
    <w:p w14:paraId="2B0E3A49" w14:textId="77777777" w:rsidR="003A649D" w:rsidRPr="0060352A" w:rsidRDefault="003A649D" w:rsidP="003A649D">
      <w:pPr>
        <w:numPr>
          <w:ilvl w:val="0"/>
          <w:numId w:val="2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niedokrwistość</w:t>
      </w:r>
      <w:proofErr w:type="gramEnd"/>
      <w:r w:rsidRPr="0060352A">
        <w:rPr>
          <w:rFonts w:eastAsia="Times New Roman" w:cstheme="minorHAnsi"/>
          <w:color w:val="505050"/>
          <w:kern w:val="0"/>
          <w:sz w:val="24"/>
          <w:szCs w:val="24"/>
          <w:lang w:eastAsia="pl-PL"/>
          <w14:ligatures w14:val="none"/>
        </w:rPr>
        <w:t>,</w:t>
      </w:r>
    </w:p>
    <w:p w14:paraId="5BDEC820" w14:textId="77777777" w:rsidR="003A649D" w:rsidRPr="0060352A" w:rsidRDefault="003A649D" w:rsidP="003A649D">
      <w:pPr>
        <w:numPr>
          <w:ilvl w:val="0"/>
          <w:numId w:val="28"/>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infekcje</w:t>
      </w:r>
      <w:proofErr w:type="gramEnd"/>
      <w:r w:rsidRPr="0060352A">
        <w:rPr>
          <w:rFonts w:eastAsia="Times New Roman" w:cstheme="minorHAnsi"/>
          <w:color w:val="505050"/>
          <w:kern w:val="0"/>
          <w:sz w:val="24"/>
          <w:szCs w:val="24"/>
          <w:lang w:eastAsia="pl-PL"/>
          <w14:ligatures w14:val="none"/>
        </w:rPr>
        <w:t xml:space="preserve"> dróg oddechowych.</w:t>
      </w:r>
    </w:p>
    <w:p w14:paraId="0CB06A04"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66DFCEA1"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Rozpoznanie glistnicy jest często przypadkowe – poprzez zauważenie glisty w kale chorego lub zwymiotowanej treści pokarmowej.</w:t>
      </w:r>
    </w:p>
    <w:p w14:paraId="3306D2A7"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27CC142E"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W glistnicy wyróżnia się trzy odrębne etapy, związane z:</w:t>
      </w:r>
    </w:p>
    <w:p w14:paraId="5B2EF570" w14:textId="77777777" w:rsidR="003A649D" w:rsidRPr="0060352A" w:rsidRDefault="003A649D" w:rsidP="003A649D">
      <w:pPr>
        <w:numPr>
          <w:ilvl w:val="1"/>
          <w:numId w:val="29"/>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wędrówką</w:t>
      </w:r>
      <w:proofErr w:type="gramEnd"/>
      <w:r w:rsidRPr="0060352A">
        <w:rPr>
          <w:rFonts w:eastAsia="Times New Roman" w:cstheme="minorHAnsi"/>
          <w:color w:val="505050"/>
          <w:kern w:val="0"/>
          <w:sz w:val="24"/>
          <w:szCs w:val="24"/>
          <w:lang w:eastAsia="pl-PL"/>
          <w14:ligatures w14:val="none"/>
        </w:rPr>
        <w:t xml:space="preserve"> larw,</w:t>
      </w:r>
    </w:p>
    <w:p w14:paraId="338AA387" w14:textId="77777777" w:rsidR="003A649D" w:rsidRPr="0060352A" w:rsidRDefault="003A649D" w:rsidP="003A649D">
      <w:pPr>
        <w:numPr>
          <w:ilvl w:val="1"/>
          <w:numId w:val="29"/>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pobytem</w:t>
      </w:r>
      <w:proofErr w:type="gramEnd"/>
      <w:r w:rsidRPr="0060352A">
        <w:rPr>
          <w:rFonts w:eastAsia="Times New Roman" w:cstheme="minorHAnsi"/>
          <w:color w:val="505050"/>
          <w:kern w:val="0"/>
          <w:sz w:val="24"/>
          <w:szCs w:val="24"/>
          <w:lang w:eastAsia="pl-PL"/>
          <w14:ligatures w14:val="none"/>
        </w:rPr>
        <w:t xml:space="preserve"> dojrzałej glisty w jelicie cienkim,</w:t>
      </w:r>
    </w:p>
    <w:p w14:paraId="68B043B6" w14:textId="77777777" w:rsidR="003A649D" w:rsidRPr="0060352A" w:rsidRDefault="003A649D" w:rsidP="003A649D">
      <w:pPr>
        <w:numPr>
          <w:ilvl w:val="1"/>
          <w:numId w:val="29"/>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powikłaniami</w:t>
      </w:r>
      <w:proofErr w:type="gramEnd"/>
      <w:r w:rsidRPr="0060352A">
        <w:rPr>
          <w:rFonts w:eastAsia="Times New Roman" w:cstheme="minorHAnsi"/>
          <w:color w:val="505050"/>
          <w:kern w:val="0"/>
          <w:sz w:val="24"/>
          <w:szCs w:val="24"/>
          <w:lang w:eastAsia="pl-PL"/>
          <w14:ligatures w14:val="none"/>
        </w:rPr>
        <w:t xml:space="preserve"> wywołanymi przez dojrzałe glisty w organizmie żywiciela.</w:t>
      </w:r>
    </w:p>
    <w:p w14:paraId="4D229CDF"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43E8E53D"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Od momentu zakażenia do pojawienia się jaj w kale zwykle upływa 60-80 dni.</w:t>
      </w:r>
    </w:p>
    <w:p w14:paraId="58AF20E9"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518E7CFC" w14:textId="77777777" w:rsidR="003A649D" w:rsidRPr="0060352A" w:rsidRDefault="003A649D" w:rsidP="003A649D">
      <w:p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Glisty wywierają wyraźne działanie toksyczne, zwłaszcza u dzieci. Wyraża się ono m.in.:</w:t>
      </w:r>
    </w:p>
    <w:p w14:paraId="625DB06D" w14:textId="77777777" w:rsidR="003A649D" w:rsidRPr="0060352A" w:rsidRDefault="003A649D" w:rsidP="003A649D">
      <w:pPr>
        <w:numPr>
          <w:ilvl w:val="0"/>
          <w:numId w:val="3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zahamowaniem</w:t>
      </w:r>
      <w:proofErr w:type="gramEnd"/>
      <w:r w:rsidRPr="0060352A">
        <w:rPr>
          <w:rFonts w:eastAsia="Times New Roman" w:cstheme="minorHAnsi"/>
          <w:color w:val="505050"/>
          <w:kern w:val="0"/>
          <w:sz w:val="24"/>
          <w:szCs w:val="24"/>
          <w:lang w:eastAsia="pl-PL"/>
          <w14:ligatures w14:val="none"/>
        </w:rPr>
        <w:t xml:space="preserve"> rozwoju fizycznego i umysłowego dzieci intensywnie zarażonych,</w:t>
      </w:r>
    </w:p>
    <w:p w14:paraId="3F46407B" w14:textId="77777777" w:rsidR="003A649D" w:rsidRPr="0060352A" w:rsidRDefault="003A649D" w:rsidP="003A649D">
      <w:pPr>
        <w:numPr>
          <w:ilvl w:val="0"/>
          <w:numId w:val="30"/>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wzmożoną</w:t>
      </w:r>
      <w:proofErr w:type="gramEnd"/>
      <w:r w:rsidRPr="0060352A">
        <w:rPr>
          <w:rFonts w:eastAsia="Times New Roman" w:cstheme="minorHAnsi"/>
          <w:color w:val="505050"/>
          <w:kern w:val="0"/>
          <w:sz w:val="24"/>
          <w:szCs w:val="24"/>
          <w:lang w:eastAsia="pl-PL"/>
          <w14:ligatures w14:val="none"/>
        </w:rPr>
        <w:t xml:space="preserve"> pobudliwością nerwową.</w:t>
      </w:r>
    </w:p>
    <w:p w14:paraId="05248455"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 </w:t>
      </w:r>
    </w:p>
    <w:p w14:paraId="64F55598"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Jak zapobiegać glistnicy:</w:t>
      </w:r>
    </w:p>
    <w:p w14:paraId="32E18235" w14:textId="77777777" w:rsidR="003A649D" w:rsidRPr="0060352A" w:rsidRDefault="003A649D" w:rsidP="003A649D">
      <w:pPr>
        <w:numPr>
          <w:ilvl w:val="0"/>
          <w:numId w:val="3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przestrzegając</w:t>
      </w:r>
      <w:proofErr w:type="gramEnd"/>
      <w:r w:rsidRPr="0060352A">
        <w:rPr>
          <w:rFonts w:eastAsia="Times New Roman" w:cstheme="minorHAnsi"/>
          <w:color w:val="505050"/>
          <w:kern w:val="0"/>
          <w:sz w:val="24"/>
          <w:szCs w:val="24"/>
          <w:lang w:eastAsia="pl-PL"/>
          <w14:ligatures w14:val="none"/>
        </w:rPr>
        <w:t xml:space="preserve"> podstawowych zasad higieny osobistej i żywienia,</w:t>
      </w:r>
    </w:p>
    <w:p w14:paraId="104D0ADE" w14:textId="77777777" w:rsidR="003A649D" w:rsidRPr="0060352A" w:rsidRDefault="003A649D" w:rsidP="003A649D">
      <w:pPr>
        <w:numPr>
          <w:ilvl w:val="0"/>
          <w:numId w:val="3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myjąc</w:t>
      </w:r>
      <w:proofErr w:type="gramEnd"/>
      <w:r w:rsidRPr="0060352A">
        <w:rPr>
          <w:rFonts w:eastAsia="Times New Roman" w:cstheme="minorHAnsi"/>
          <w:color w:val="505050"/>
          <w:kern w:val="0"/>
          <w:sz w:val="24"/>
          <w:szCs w:val="24"/>
          <w:lang w:eastAsia="pl-PL"/>
          <w14:ligatures w14:val="none"/>
        </w:rPr>
        <w:t xml:space="preserve"> jarzyny i owoce przeznaczone do spożycia,</w:t>
      </w:r>
    </w:p>
    <w:p w14:paraId="76A6916E" w14:textId="77777777" w:rsidR="003A649D" w:rsidRPr="0060352A" w:rsidRDefault="003A649D" w:rsidP="003A649D">
      <w:pPr>
        <w:numPr>
          <w:ilvl w:val="0"/>
          <w:numId w:val="3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poprzez</w:t>
      </w:r>
      <w:proofErr w:type="gramEnd"/>
      <w:r w:rsidRPr="0060352A">
        <w:rPr>
          <w:rFonts w:eastAsia="Times New Roman" w:cstheme="minorHAnsi"/>
          <w:color w:val="505050"/>
          <w:kern w:val="0"/>
          <w:sz w:val="24"/>
          <w:szCs w:val="24"/>
          <w:lang w:eastAsia="pl-PL"/>
          <w14:ligatures w14:val="none"/>
        </w:rPr>
        <w:t xml:space="preserve"> picie przegotowanej wody,</w:t>
      </w:r>
    </w:p>
    <w:p w14:paraId="6F261E4C" w14:textId="77777777" w:rsidR="003A649D" w:rsidRPr="0060352A" w:rsidRDefault="003A649D" w:rsidP="003A649D">
      <w:pPr>
        <w:numPr>
          <w:ilvl w:val="0"/>
          <w:numId w:val="3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uczulając</w:t>
      </w:r>
      <w:proofErr w:type="gramEnd"/>
      <w:r w:rsidRPr="0060352A">
        <w:rPr>
          <w:rFonts w:eastAsia="Times New Roman" w:cstheme="minorHAnsi"/>
          <w:color w:val="505050"/>
          <w:kern w:val="0"/>
          <w:sz w:val="24"/>
          <w:szCs w:val="24"/>
          <w:lang w:eastAsia="pl-PL"/>
          <w14:ligatures w14:val="none"/>
        </w:rPr>
        <w:t xml:space="preserve"> dzieci aby myły ręce przed jedzeniem, po każdej zabawie -</w:t>
      </w:r>
      <w:r w:rsidRPr="0060352A">
        <w:rPr>
          <w:rFonts w:eastAsia="Times New Roman" w:cstheme="minorHAnsi"/>
          <w:color w:val="505050"/>
          <w:kern w:val="0"/>
          <w:sz w:val="24"/>
          <w:szCs w:val="24"/>
          <w:lang w:eastAsia="pl-PL"/>
          <w14:ligatures w14:val="none"/>
        </w:rPr>
        <w:br/>
        <w:t>gdzie była styczność z glebą oraz po skorzystaniu z toalety,</w:t>
      </w:r>
    </w:p>
    <w:p w14:paraId="246534D5" w14:textId="77777777" w:rsidR="003A649D" w:rsidRPr="0060352A" w:rsidRDefault="003A649D" w:rsidP="003A649D">
      <w:pPr>
        <w:numPr>
          <w:ilvl w:val="0"/>
          <w:numId w:val="31"/>
        </w:numPr>
        <w:shd w:val="clear" w:color="auto" w:fill="FFFFFF"/>
        <w:spacing w:after="150" w:line="240" w:lineRule="auto"/>
        <w:rPr>
          <w:rFonts w:eastAsia="Times New Roman" w:cstheme="minorHAnsi"/>
          <w:color w:val="505050"/>
          <w:kern w:val="0"/>
          <w:sz w:val="24"/>
          <w:szCs w:val="24"/>
          <w:lang w:eastAsia="pl-PL"/>
          <w14:ligatures w14:val="none"/>
        </w:rPr>
      </w:pPr>
      <w:proofErr w:type="gramStart"/>
      <w:r w:rsidRPr="0060352A">
        <w:rPr>
          <w:rFonts w:eastAsia="Times New Roman" w:cstheme="minorHAnsi"/>
          <w:color w:val="505050"/>
          <w:kern w:val="0"/>
          <w:sz w:val="24"/>
          <w:szCs w:val="24"/>
          <w:lang w:eastAsia="pl-PL"/>
          <w14:ligatures w14:val="none"/>
        </w:rPr>
        <w:t>odrobaczanie</w:t>
      </w:r>
      <w:proofErr w:type="gramEnd"/>
      <w:r w:rsidRPr="0060352A">
        <w:rPr>
          <w:rFonts w:eastAsia="Times New Roman" w:cstheme="minorHAnsi"/>
          <w:color w:val="505050"/>
          <w:kern w:val="0"/>
          <w:sz w:val="24"/>
          <w:szCs w:val="24"/>
          <w:lang w:eastAsia="pl-PL"/>
          <w14:ligatures w14:val="none"/>
        </w:rPr>
        <w:t xml:space="preserve"> domowych zwierząt.</w:t>
      </w:r>
    </w:p>
    <w:p w14:paraId="59A8A685"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w:t>
      </w:r>
    </w:p>
    <w:p w14:paraId="36091FAC"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lastRenderedPageBreak/>
        <w:t> </w:t>
      </w:r>
    </w:p>
    <w:p w14:paraId="1710DDC8" w14:textId="77777777" w:rsidR="003A649D" w:rsidRPr="0060352A" w:rsidRDefault="003A649D" w:rsidP="003A649D">
      <w:pPr>
        <w:shd w:val="clear" w:color="auto" w:fill="FFFFFF"/>
        <w:spacing w:after="150" w:line="240" w:lineRule="auto"/>
        <w:ind w:left="720"/>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Pamiętaj!</w:t>
      </w:r>
    </w:p>
    <w:p w14:paraId="7D190264" w14:textId="77777777" w:rsidR="003A649D" w:rsidRPr="0060352A" w:rsidRDefault="003A649D" w:rsidP="003A649D">
      <w:pPr>
        <w:numPr>
          <w:ilvl w:val="0"/>
          <w:numId w:val="3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color w:val="505050"/>
          <w:kern w:val="0"/>
          <w:sz w:val="24"/>
          <w:szCs w:val="24"/>
          <w:lang w:eastAsia="pl-PL"/>
          <w14:ligatures w14:val="none"/>
        </w:rPr>
        <w:t xml:space="preserve">Jeśli twoje dziecko ma objawy wskazujące na obecność pasożyta w organizmie, skontaktuj się z lekarzem. Niezbędne jest badanie kału oraz leczenie farmakologiczne. Najczęściej wykorzystuje się do tego preparaty zawierające </w:t>
      </w:r>
      <w:proofErr w:type="spellStart"/>
      <w:r w:rsidRPr="0060352A">
        <w:rPr>
          <w:rFonts w:eastAsia="Times New Roman" w:cstheme="minorHAnsi"/>
          <w:color w:val="505050"/>
          <w:kern w:val="0"/>
          <w:sz w:val="24"/>
          <w:szCs w:val="24"/>
          <w:lang w:eastAsia="pl-PL"/>
          <w14:ligatures w14:val="none"/>
        </w:rPr>
        <w:t>pyrantel</w:t>
      </w:r>
      <w:proofErr w:type="spellEnd"/>
      <w:r w:rsidRPr="0060352A">
        <w:rPr>
          <w:rFonts w:eastAsia="Times New Roman" w:cstheme="minorHAnsi"/>
          <w:color w:val="505050"/>
          <w:kern w:val="0"/>
          <w:sz w:val="24"/>
          <w:szCs w:val="24"/>
          <w:lang w:eastAsia="pl-PL"/>
          <w14:ligatures w14:val="none"/>
        </w:rPr>
        <w:t xml:space="preserve"> lub </w:t>
      </w:r>
      <w:proofErr w:type="spellStart"/>
      <w:r w:rsidRPr="0060352A">
        <w:rPr>
          <w:rFonts w:eastAsia="Times New Roman" w:cstheme="minorHAnsi"/>
          <w:color w:val="505050"/>
          <w:kern w:val="0"/>
          <w:sz w:val="24"/>
          <w:szCs w:val="24"/>
          <w:lang w:eastAsia="pl-PL"/>
          <w14:ligatures w14:val="none"/>
        </w:rPr>
        <w:t>bendazole</w:t>
      </w:r>
      <w:proofErr w:type="spellEnd"/>
      <w:r w:rsidRPr="0060352A">
        <w:rPr>
          <w:rFonts w:eastAsia="Times New Roman" w:cstheme="minorHAnsi"/>
          <w:color w:val="505050"/>
          <w:kern w:val="0"/>
          <w:sz w:val="24"/>
          <w:szCs w:val="24"/>
          <w:lang w:eastAsia="pl-PL"/>
          <w14:ligatures w14:val="none"/>
        </w:rPr>
        <w:t>.</w:t>
      </w:r>
    </w:p>
    <w:p w14:paraId="437DB422" w14:textId="77777777" w:rsidR="003A649D" w:rsidRPr="0060352A" w:rsidRDefault="003A649D" w:rsidP="003A649D">
      <w:pPr>
        <w:numPr>
          <w:ilvl w:val="0"/>
          <w:numId w:val="32"/>
        </w:numPr>
        <w:shd w:val="clear" w:color="auto" w:fill="FFFFFF"/>
        <w:spacing w:after="150" w:line="240" w:lineRule="auto"/>
        <w:rPr>
          <w:rFonts w:eastAsia="Times New Roman" w:cstheme="minorHAnsi"/>
          <w:color w:val="505050"/>
          <w:kern w:val="0"/>
          <w:sz w:val="24"/>
          <w:szCs w:val="24"/>
          <w:lang w:eastAsia="pl-PL"/>
          <w14:ligatures w14:val="none"/>
        </w:rPr>
      </w:pPr>
      <w:r w:rsidRPr="0060352A">
        <w:rPr>
          <w:rFonts w:eastAsia="Times New Roman" w:cstheme="minorHAnsi"/>
          <w:b/>
          <w:bCs/>
          <w:color w:val="505050"/>
          <w:kern w:val="0"/>
          <w:sz w:val="24"/>
          <w:szCs w:val="24"/>
          <w:lang w:eastAsia="pl-PL"/>
          <w14:ligatures w14:val="none"/>
        </w:rPr>
        <w:t>Bez obaw informujmy o każdej chorobie dziecka dyrektora przedszkola lub nauczycieli z grupy.</w:t>
      </w:r>
    </w:p>
    <w:p w14:paraId="0C3932C5" w14:textId="77777777" w:rsidR="00762167" w:rsidRPr="0060352A" w:rsidRDefault="00762167">
      <w:pPr>
        <w:rPr>
          <w:rFonts w:cstheme="minorHAnsi"/>
          <w:sz w:val="24"/>
          <w:szCs w:val="24"/>
        </w:rPr>
      </w:pPr>
    </w:p>
    <w:sectPr w:rsidR="00762167" w:rsidRPr="00603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40"/>
    <w:multiLevelType w:val="multilevel"/>
    <w:tmpl w:val="5290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A776B"/>
    <w:multiLevelType w:val="multilevel"/>
    <w:tmpl w:val="4044D312"/>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35F9E"/>
    <w:multiLevelType w:val="multilevel"/>
    <w:tmpl w:val="EE8C1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854E1"/>
    <w:multiLevelType w:val="multilevel"/>
    <w:tmpl w:val="1BB6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362CB"/>
    <w:multiLevelType w:val="multilevel"/>
    <w:tmpl w:val="C6E4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51759"/>
    <w:multiLevelType w:val="multilevel"/>
    <w:tmpl w:val="BB1E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975D0"/>
    <w:multiLevelType w:val="multilevel"/>
    <w:tmpl w:val="1E202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306AF"/>
    <w:multiLevelType w:val="multilevel"/>
    <w:tmpl w:val="51B6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E71A25"/>
    <w:multiLevelType w:val="multilevel"/>
    <w:tmpl w:val="7E04E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0EC3"/>
    <w:multiLevelType w:val="multilevel"/>
    <w:tmpl w:val="FF981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95548F"/>
    <w:multiLevelType w:val="multilevel"/>
    <w:tmpl w:val="723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64074"/>
    <w:multiLevelType w:val="multilevel"/>
    <w:tmpl w:val="CA32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92315"/>
    <w:multiLevelType w:val="multilevel"/>
    <w:tmpl w:val="3E0C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309BD"/>
    <w:multiLevelType w:val="multilevel"/>
    <w:tmpl w:val="AD84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F167C"/>
    <w:multiLevelType w:val="multilevel"/>
    <w:tmpl w:val="7E1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97B02"/>
    <w:multiLevelType w:val="multilevel"/>
    <w:tmpl w:val="91E6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022062"/>
    <w:multiLevelType w:val="multilevel"/>
    <w:tmpl w:val="0278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32158"/>
    <w:multiLevelType w:val="multilevel"/>
    <w:tmpl w:val="BCC4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92475"/>
    <w:multiLevelType w:val="multilevel"/>
    <w:tmpl w:val="AAEE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7A2725"/>
    <w:multiLevelType w:val="multilevel"/>
    <w:tmpl w:val="FFA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166F4"/>
    <w:multiLevelType w:val="multilevel"/>
    <w:tmpl w:val="F970E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06DF6"/>
    <w:multiLevelType w:val="multilevel"/>
    <w:tmpl w:val="71A2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2606C"/>
    <w:multiLevelType w:val="multilevel"/>
    <w:tmpl w:val="47B68FF8"/>
    <w:lvl w:ilvl="0">
      <w:start w:val="1"/>
      <w:numFmt w:val="decimal"/>
      <w:lvlText w:val="%1."/>
      <w:lvlJc w:val="left"/>
      <w:pPr>
        <w:tabs>
          <w:tab w:val="num" w:pos="785"/>
        </w:tabs>
        <w:ind w:left="785" w:hanging="360"/>
      </w:pPr>
      <w:rPr>
        <w:b/>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3" w15:restartNumberingAfterBreak="0">
    <w:nsid w:val="5FEA60F0"/>
    <w:multiLevelType w:val="multilevel"/>
    <w:tmpl w:val="420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9F05A8"/>
    <w:multiLevelType w:val="multilevel"/>
    <w:tmpl w:val="6744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D26A58"/>
    <w:multiLevelType w:val="multilevel"/>
    <w:tmpl w:val="0506F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41515E"/>
    <w:multiLevelType w:val="multilevel"/>
    <w:tmpl w:val="6E10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465023"/>
    <w:multiLevelType w:val="multilevel"/>
    <w:tmpl w:val="37CC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30019"/>
    <w:multiLevelType w:val="multilevel"/>
    <w:tmpl w:val="F6C8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2C4F3A"/>
    <w:multiLevelType w:val="multilevel"/>
    <w:tmpl w:val="6F0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54233"/>
    <w:multiLevelType w:val="multilevel"/>
    <w:tmpl w:val="BF62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B088E"/>
    <w:multiLevelType w:val="multilevel"/>
    <w:tmpl w:val="AC9A4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4"/>
  </w:num>
  <w:num w:numId="4">
    <w:abstractNumId w:val="9"/>
  </w:num>
  <w:num w:numId="5">
    <w:abstractNumId w:val="2"/>
  </w:num>
  <w:num w:numId="6">
    <w:abstractNumId w:val="28"/>
  </w:num>
  <w:num w:numId="7">
    <w:abstractNumId w:val="5"/>
  </w:num>
  <w:num w:numId="8">
    <w:abstractNumId w:val="29"/>
  </w:num>
  <w:num w:numId="9">
    <w:abstractNumId w:val="7"/>
  </w:num>
  <w:num w:numId="10">
    <w:abstractNumId w:val="21"/>
  </w:num>
  <w:num w:numId="11">
    <w:abstractNumId w:val="6"/>
  </w:num>
  <w:num w:numId="12">
    <w:abstractNumId w:val="13"/>
  </w:num>
  <w:num w:numId="13">
    <w:abstractNumId w:val="22"/>
  </w:num>
  <w:num w:numId="14">
    <w:abstractNumId w:val="23"/>
  </w:num>
  <w:num w:numId="15">
    <w:abstractNumId w:val="24"/>
  </w:num>
  <w:num w:numId="16">
    <w:abstractNumId w:val="15"/>
  </w:num>
  <w:num w:numId="17">
    <w:abstractNumId w:val="26"/>
  </w:num>
  <w:num w:numId="18">
    <w:abstractNumId w:val="11"/>
  </w:num>
  <w:num w:numId="19">
    <w:abstractNumId w:val="20"/>
  </w:num>
  <w:num w:numId="20">
    <w:abstractNumId w:val="1"/>
  </w:num>
  <w:num w:numId="21">
    <w:abstractNumId w:val="17"/>
  </w:num>
  <w:num w:numId="22">
    <w:abstractNumId w:val="27"/>
  </w:num>
  <w:num w:numId="23">
    <w:abstractNumId w:val="25"/>
  </w:num>
  <w:num w:numId="24">
    <w:abstractNumId w:val="18"/>
  </w:num>
  <w:num w:numId="25">
    <w:abstractNumId w:val="3"/>
  </w:num>
  <w:num w:numId="26">
    <w:abstractNumId w:val="19"/>
  </w:num>
  <w:num w:numId="27">
    <w:abstractNumId w:val="0"/>
  </w:num>
  <w:num w:numId="28">
    <w:abstractNumId w:val="30"/>
  </w:num>
  <w:num w:numId="29">
    <w:abstractNumId w:val="8"/>
  </w:num>
  <w:num w:numId="30">
    <w:abstractNumId w:val="14"/>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9D"/>
    <w:rsid w:val="00071BEC"/>
    <w:rsid w:val="003A649D"/>
    <w:rsid w:val="0060352A"/>
    <w:rsid w:val="006C374F"/>
    <w:rsid w:val="00731603"/>
    <w:rsid w:val="00762167"/>
    <w:rsid w:val="00A9298F"/>
    <w:rsid w:val="00B3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E892"/>
  <w15:chartTrackingRefBased/>
  <w15:docId w15:val="{B6102468-C545-40F1-B735-7E06219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1603"/>
    <w:pPr>
      <w:ind w:left="720"/>
      <w:contextualSpacing/>
    </w:pPr>
  </w:style>
  <w:style w:type="paragraph" w:styleId="Tekstdymka">
    <w:name w:val="Balloon Text"/>
    <w:basedOn w:val="Normalny"/>
    <w:link w:val="TekstdymkaZnak"/>
    <w:uiPriority w:val="99"/>
    <w:semiHidden/>
    <w:unhideWhenUsed/>
    <w:rsid w:val="00A929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2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6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ylecz-sie.pl/anem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rowie.gazeta.pl/Zdrowie/1,111848,9125546,Niestrawnosc___dyspepsja.html" TargetMode="External"/><Relationship Id="rId5" Type="http://schemas.openxmlformats.org/officeDocument/2006/relationships/hyperlink" Target="http://zdrowie.gazeta.pl/Zdrowie/1,101580,11299719,Szczelina_odbyt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1946</Words>
  <Characters>11678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ewelinakubsik1981@gmail.com</dc:creator>
  <cp:keywords/>
  <dc:description/>
  <cp:lastModifiedBy>DYREKTOR</cp:lastModifiedBy>
  <cp:revision>4</cp:revision>
  <cp:lastPrinted>2024-01-24T12:53:00Z</cp:lastPrinted>
  <dcterms:created xsi:type="dcterms:W3CDTF">2024-01-24T12:26:00Z</dcterms:created>
  <dcterms:modified xsi:type="dcterms:W3CDTF">2024-01-24T12:54:00Z</dcterms:modified>
</cp:coreProperties>
</file>