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EB" w:rsidRDefault="00EF48EB" w:rsidP="00E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5E2112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7DD0">
        <w:rPr>
          <w:rFonts w:ascii="Times New Roman" w:hAnsi="Times New Roman" w:cs="Times New Roman"/>
          <w:b/>
          <w:sz w:val="24"/>
          <w:szCs w:val="24"/>
        </w:rPr>
        <w:t>Vyhláška MŠVVaŠ SR 224/2022 Z. z. o strednej škole</w:t>
      </w:r>
      <w:r w:rsidR="00246E54">
        <w:rPr>
          <w:rFonts w:ascii="Times New Roman" w:hAnsi="Times New Roman" w:cs="Times New Roman"/>
          <w:b/>
          <w:sz w:val="24"/>
          <w:szCs w:val="24"/>
        </w:rPr>
        <w:t xml:space="preserve"> – výňatok k MS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17  Hodnotenie maturitnej skúšky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>(1) Každá časť maturitnej skúšky sa v príslušnom predmete hodnotí osobitne.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Externá časť maturitnej skúšky a jednotlivé formy internej časti maturitnej skúšky sa hodnotia osobitne a ich hodnotenie sa uvádza na vysvedčení o maturitnej skúške.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Externá časť maturitnej skúšky sa hodnotí percentami úspešnosti. Ak externú časť maturitnej skúšky vykoná najmenej 30 žiakov, hodnotí sa aj </w:t>
      </w:r>
      <w:proofErr w:type="spellStart"/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>percentilom</w:t>
      </w:r>
      <w:proofErr w:type="spellEnd"/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Hodnotenie písomnej formy internej časti maturitnej skúšky sa vyjadruje percentami úspešnosti. Hodnotenie ústnej formy internej časti maturitnej skúšky sa vyjadruje klasifikačným stupňom.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(5) Hodnotenie vyjadrené percentami úspešnosti a </w:t>
      </w:r>
      <w:proofErr w:type="spellStart"/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>percentilom</w:t>
      </w:r>
      <w:proofErr w:type="spellEnd"/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zaokrúhľuje na jedno desatinné miesto.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(6) Pokyny na hodnotenie úloh externej časti maturitnej skúšky a pokyny na hodnotenie písomnej formy internej časti maturitnej skúšky tvoria prílohu maturitného zadania.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Ústnu formu internej časti maturitnej skúšky možno vykonať bez ohľadu na výsledok externej časti maturitnej skúšky a výsledok písomnej formy internej časti maturitnej skúšky.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(8) Každá úloha v maturitnom zadaní ústnej formy internej časti maturitnej skúšky sa hodnotí samostatne.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(9) Predmet maturitnej skúšky má v maturitnom zadaní najmenej dve úlohy vyjadrené ich podielom na celkovom hodnotení. Celkovým hodnotením ústnej formy internej časti maturitnej skúšky z príslušného predmetu je klasifikačný stupeň, ktorý sa vypočíta ako vážený priemer klasifikačných stupňov z odpovedí na jednotlivé úlohy maturitného zadania. Vážený priemer sa zaokrúhľuje na celé číslo. Vážený priemer vyjadrený číslom s desatinnou časťou najviac 0,5 sa zaokrúhľuje na celé číslo nadol a vážený priemer vyjadrený číslom s desatinnou časťou viac ako 0,5 sa zaokrúhľuje na celé číslo nahor.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(10) Žiak úspešne vykoná maturitnú skúšku z predmetu, ktorý má externú časť maturitnej skúšky a písomnú formu internej časti maturitnej skúšky, ak jeho hodnotenie z ústnej formy internej časti maturitnej skúšky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>a ) nie je horšie ako klasifikačný stupeň 3 – dobrý a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v písomnej forme internej časti maturitnej skúšky získa úspešnosť vyššiu ako 25 % alebo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>2. v externej časti maturitnej skúšky získa úspešnosť vyššiu ako 33 % alebo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je klasifikačný stupeň 4 – dostatočný, v písomnej forme internej časti maturitnej skúšky získa úspešnosť vyššiu ako 25 % a v externej časti maturitnej skúšky získa úspešnosť vyššiu ako 33 %.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(11) Žiak úspešne vykoná maturitnú skúšku z predmetu, ktorý má externú časť maturitnej skúšky a nemá písomnú formu internej časti maturitnej skúšky, ak jeho hodnotenie z ústnej formy internej časti maturitnej skúšky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a)nie je horšie ako klasifikačný stupeň 3 – dobrý a v externej časti maturitnej skúšky získa úspešnosť vyššiu ako 25 % alebo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b)je klasifikačný stupeň 4 – dostatočný a v externej časti maturitnej skúšky získa úspešnosť vyššiu ako 33 %.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(12) Žiak úspešne vykoná maturitnú skúšku z predmetu, ktorý nemá externú časť maturitnej skúšky a nemá písomnú formu internej časti maturitnej skúšky, ak jeho klasifikačný stupeň z ústnej formy internej časti maturitnej skúšky nie je horší ako 4 – dostatočný.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(13) Žiak úspešne vykoná externú časť maturitnej skúšky z dobrovoľného predmetu, ak v nej získa úspešnosť vyššiu ako 33 %. </w:t>
      </w: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8EB" w:rsidRPr="00827DD0" w:rsidRDefault="00EF48EB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(14) Žiak úspešne vykoná písomnú formu internej časti maturitnej skúšky z dobrovoľného predmetu, ak v nej získa úspešnosť vyššiu ako 25 %. </w:t>
      </w:r>
    </w:p>
    <w:p w:rsidR="002F2035" w:rsidRPr="00827DD0" w:rsidRDefault="002F2035" w:rsidP="00827D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>§ 13</w:t>
      </w:r>
    </w:p>
    <w:p w:rsidR="00827DD0" w:rsidRPr="00827DD0" w:rsidRDefault="00827DD0" w:rsidP="00827DD0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Skladba predmetov maturitnej skúšky v strednej odbornej škole, strednej športovej škole, škole umeleckého priemyslu a konzervatóriu</w:t>
      </w:r>
    </w:p>
    <w:p w:rsidR="00246E54" w:rsidRDefault="00246E54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(1)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Maturitná skúška v strednej odbornej škole, strednej športovej škole, škole umeleckého priemyslu a konzervatóriu sa skladá zo štyroch predmetov, ak odseky 3 a 7 neustanovujú inak.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(2)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Predmetmi maturitnej skúšky v strednej odbornej škole, strednej športovej škole, škole umeleckého priemyslu a konzervatóriu sú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slovenský jazyk a literatúra,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povinný predmet zo skupiny predmetov cudzí jazyk,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teoretická časť odbornej zložky maturitnej skúšky a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praktická časť odbornej zložky maturitnej skúšky.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(3)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Predmetmi maturitnej skúšky v strednej odbornej škole, strednej športovej škole, škole umeleckého priemyslu a konzervatóriu s vyučovacím jazykom národnostnej menšiny sú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jazyk národnostnej menšiny a literatúra,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slovenský jazyk a slovenská literatúra alebo slovenský jazyk a literatúra,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povinný predmet zo skupiny predmetov cudzí jazyk,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teoretická časť odbornej zložky maturitnej skúšky a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praktická časť odbornej zložky maturitnej skúšky.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(4)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Predmetmi maturitnej skúšky v triede strednej odbornej školy s päťročným vzdelávacím programom bilingválneho vzdelávania sú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lastRenderedPageBreak/>
        <w:t>a)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slovenský jazyk a literatúra,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druhý vyučovací jazyk,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teoretická časť odbornej zložky maturitnej skúšky a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praktická časť odbornej zložky maturitnej skúšky.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(5)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Predmetmi maturitnej skúšky v strednej športovej škole v študijnom odbore športové gymnázium sú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slovenský jazyk a literatúra,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povinný predmet zo skupiny predmetov cudzí jazyk a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dva voliteľné predmety.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(6)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Predmetmi maturitnej skúšky v strednej športovej škole s vyučovacím jazykom národnostnej menšiny v študijnom odbore športové gymnázium sú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jazyk národnostnej menšiny a literatúra,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slovenský jazyk a slovenská literatúra alebo slovenský jazyk a literatúra,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povinný predmet zo skupiny predmetov cudzí jazyk a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jeden voliteľný predmet.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(7)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Predmetmi maturitnej skúšky pre pomaturitné kvalifikačné štúdium sú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teoretická časť odbornej zložky maturitnej skúšky a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praktická časť odbornej zložky maturitnej skúšky.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(8)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Externá časť maturitnej skúšky a písomná forma internej časti maturitnej skúšky z predmetov podľa odseku 4 písm. a) a b) sa vykonáva po ukončení prvého polroka štvrtého ročníka štúdia alebo po ukončení prvého polroka piateho ročníka štúdia.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(9)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Ústna forma internej časti maturitnej skúšky z predmetov podľa odseku 4 písm. a) a b) sa vykonáva po ukončení príslušného ročníka štúdia.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(10)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Externá časť maturitnej skúšky, písomná forma internej časti maturitnej skúšky a ústna forma internej časti maturitnej skúšky z predmetu zo skupiny predmetov cudzí jazyk podľa § 76 ods. 4 zákona sa vykonávajú na úrovni B1 alebo úrovni B2 referenčného rámca.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(11)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Externá časť maturitnej skúšky, písomná forma internej časti maturitnej skúšky a ústna forma internej časti maturitnej skúšky z predmetu podľa odseku 4 písm. b) sa vykonávajú na úrovni C1 referenčného rámca.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(12)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teoretickej časti odbornej zložky maturitnej skúšky podľa odseku 4 písm. c) sa v druhom vyučovacom jazyku ústne overujú vedomosti žiaka vo vyžrebovanom zadaní z určených odborných predmetov. V praktickej časti odbornej zložky maturitnej skúšky podľa odseku 4 písm. d) sa overujú v slovenskom jazyku schopnosti žiaka na základe písomného riešenia úloh vo vyžrebovanej téme.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(13)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Predmetom maturitnej skúšky podľa odseku 2 písm. c) a d), odseku 3 písm. d) a e) alebo odseku 4 písm. c) a d) je súbor odborných vyučovacích predmetov podľa príslušného vzdelávacieho programu študijného odboru strednej odbornej školy, strednej športovej školy, školy umeleckého priemyslu alebo konzervatória.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(14)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Predmetom maturitnej skúšky podľa odseku 7 je súbor odborných vyučovacích predmetov podľa príslušného vzdelávacieho programu študijného odboru strednej odbornej školy.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(15)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praktickej časti odbornej zložky maturitnej skúšky sa overujú zručnosti a schopnosti žiaka v príslušnom súbore odborných vyučovacích predmetov. V teoretickej časti odbornej zložky maturitnej skúšky sa ústne overujú vedomosti žiaka v príslušnom súbore odborných 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vyučovacích predmetov a môžu sa overovať aj vo vzťahu k praktickej časti odbornej zložky maturitnej skúšky.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D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(16)</w:t>
      </w:r>
      <w:r w:rsidRPr="00827D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Ústna forma internej časti maturitnej skúšky z dobrovoľného predmetu zo skupiny predmetov cudzí jazyk sa vykonáva na úrovni B1 alebo úrovni B2 referenčného rámca.</w:t>
      </w:r>
    </w:p>
    <w:p w:rsidR="00246E54" w:rsidRDefault="00246E54" w:rsidP="00827DD0">
      <w:pPr>
        <w:pStyle w:val="para"/>
        <w:spacing w:before="0" w:beforeAutospacing="0" w:after="0" w:afterAutospacing="0" w:line="276" w:lineRule="auto"/>
        <w:jc w:val="both"/>
      </w:pPr>
    </w:p>
    <w:p w:rsidR="00827DD0" w:rsidRPr="00827DD0" w:rsidRDefault="00827DD0" w:rsidP="00827DD0">
      <w:pPr>
        <w:pStyle w:val="para"/>
        <w:spacing w:before="0" w:beforeAutospacing="0" w:after="0" w:afterAutospacing="0" w:line="276" w:lineRule="auto"/>
        <w:jc w:val="both"/>
      </w:pPr>
      <w:r w:rsidRPr="00827DD0">
        <w:t>§ 15</w:t>
      </w:r>
    </w:p>
    <w:p w:rsidR="00827DD0" w:rsidRPr="00827DD0" w:rsidRDefault="00827DD0" w:rsidP="00827DD0">
      <w:pPr>
        <w:pStyle w:val="Nadpis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827DD0">
        <w:rPr>
          <w:sz w:val="24"/>
          <w:szCs w:val="24"/>
        </w:rPr>
        <w:t>Organizácia maturitnej skúšky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(1)</w:t>
      </w:r>
      <w:r w:rsidRPr="00827DD0">
        <w:t xml:space="preserve"> Interná časť maturitnej skúšky v jednotlivých predmetoch maturitnej skúšky okrem jej písomnej formy sa môže konať</w:t>
      </w:r>
    </w:p>
    <w:p w:rsidR="00827DD0" w:rsidRPr="00827DD0" w:rsidRDefault="00827DD0" w:rsidP="00827DD0">
      <w:pPr>
        <w:pStyle w:val="l3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a)</w:t>
      </w:r>
      <w:r w:rsidRPr="00827DD0">
        <w:t xml:space="preserve"> ústnou formou,</w:t>
      </w:r>
    </w:p>
    <w:p w:rsidR="00827DD0" w:rsidRPr="00827DD0" w:rsidRDefault="00827DD0" w:rsidP="00827DD0">
      <w:pPr>
        <w:pStyle w:val="l3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b)</w:t>
      </w:r>
      <w:r w:rsidRPr="00827DD0">
        <w:t xml:space="preserve"> praktickou formou,</w:t>
      </w:r>
    </w:p>
    <w:p w:rsidR="00827DD0" w:rsidRPr="00827DD0" w:rsidRDefault="00827DD0" w:rsidP="00827DD0">
      <w:pPr>
        <w:pStyle w:val="l3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c)</w:t>
      </w:r>
      <w:r w:rsidRPr="00827DD0">
        <w:t xml:space="preserve"> predvedením komplexnej úlohy alebo umeleckého výkonu,</w:t>
      </w:r>
    </w:p>
    <w:p w:rsidR="00827DD0" w:rsidRPr="00827DD0" w:rsidRDefault="00827DD0" w:rsidP="00827DD0">
      <w:pPr>
        <w:pStyle w:val="l3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d)</w:t>
      </w:r>
      <w:r w:rsidRPr="00827DD0">
        <w:t xml:space="preserve"> obhajobou komplexnej odbornej práce, projektu alebo úspešnej súťažnej práce,</w:t>
      </w:r>
    </w:p>
    <w:p w:rsidR="00827DD0" w:rsidRPr="00827DD0" w:rsidRDefault="00827DD0" w:rsidP="00827DD0">
      <w:pPr>
        <w:pStyle w:val="l3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e)</w:t>
      </w:r>
      <w:r w:rsidRPr="00827DD0">
        <w:t xml:space="preserve"> realizáciou a obhajobou experimentu alebo</w:t>
      </w:r>
    </w:p>
    <w:p w:rsidR="00827DD0" w:rsidRPr="00827DD0" w:rsidRDefault="00827DD0" w:rsidP="00827DD0">
      <w:pPr>
        <w:pStyle w:val="l3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f)</w:t>
      </w:r>
      <w:r w:rsidRPr="00827DD0">
        <w:t xml:space="preserve"> kombináciou foriem podľa písmen a) až e).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(2)</w:t>
      </w:r>
      <w:r w:rsidRPr="00827DD0">
        <w:t xml:space="preserve"> Priebeh internej časti maturitnej skúšky je verejný okrem jej písomnej formy a praktickej časti odbornej zložky maturitnej skúšky.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(3)</w:t>
      </w:r>
      <w:r w:rsidRPr="00827DD0">
        <w:t xml:space="preserve"> V jeden deň možno vykonať internú časť maturitnej skúšky okrem jej písomnej formy a praktickej časti odbornej zložky maturitnej skúšky najviac z troch predmetov.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(4)</w:t>
      </w:r>
      <w:r w:rsidRPr="00827DD0">
        <w:t xml:space="preserve"> Internú časť maturitnej skúšky okrem jej písomnej formy a praktickej časti odbornej zložky maturitnej skúšky možno vykonať v priebehu najviac piatich pracovných dní.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(5)</w:t>
      </w:r>
      <w:r w:rsidRPr="00827DD0">
        <w:t xml:space="preserve"> Maturitná skúška sa vykonáva v jazyku, v ktorom sa príslušný predmet vyučoval. Ak si žiak bilingválneho vzdelávania zvolí vykonanie externej časti maturitnej skúšky, vykonáva ho rovnakým spôsobom, ako žiak štúdia, ktoré sa uskutočňuje v slovenskom jazyku. Ak sa v bilingválnom vzdelávaní vyučuje predmet súčasne v dvoch vyučovacích jazykoch, maturitná skúška sa vykonáva v jazyku podľa školského vzdelávacieho programu.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(6)</w:t>
      </w:r>
      <w:r w:rsidRPr="00827DD0">
        <w:t xml:space="preserve"> Pri ústnej forme internej časti maturitnej skúšky sa žrebuje jedno zo schválených zadaní.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(7)</w:t>
      </w:r>
      <w:r w:rsidRPr="00827DD0">
        <w:t xml:space="preserve"> Maturitné zadania jednotlivých predmetov ústnej formy internej časti maturitnej skúšky, s uvedením zoznamu pomôcok, ktoré môže žiak používať, a témy jednotlivých častí teoretickej časti odbornej zložky maturitnej skúšky a praktickej časti odbornej zložky maturitnej skúšky s uvedením pomôcok, ktoré môže žiak používať, schvaľuje riaditeľ na návrh predsedu predmetovej komisie do 31. marca; návrh predkladá predseda predmetovej komisie riaditeľovi do 15. marca. V predmete slovenský jazyk a literatúra je súčasťou maturitných zadaní aj vzorec na výpočet klasifikačného stupňa.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(8)</w:t>
      </w:r>
      <w:r w:rsidRPr="00827DD0">
        <w:t xml:space="preserve"> Témy teoretickej časti odbornej zložky maturitnej skúšky a praktickej časti odbornej zložky maturitnej skúšky schvaľuje riaditeľ a predkladá ich do troch pracovných dní na vyjadrenie Slovenskej obchodnej a priemyselnej komore, Slovenskej živnostenskej komore, Slovenskej poľnohospodárskej a potravinárskej komore, Slovenskej lesníckej komore, Slovenskej banskej komore alebo inej právnickej osobe, ktorá má pôsobnosť v oblasti odborného vzdelávania a prípravy podľa osobitného predpisu,</w:t>
      </w:r>
      <w:hyperlink r:id="rId4" w:anchor="f5530024" w:history="1">
        <w:r w:rsidRPr="00827DD0">
          <w:rPr>
            <w:rStyle w:val="Hypertextovprepojenie"/>
            <w:vertAlign w:val="superscript"/>
          </w:rPr>
          <w:t>1</w:t>
        </w:r>
        <w:r w:rsidRPr="00827DD0">
          <w:rPr>
            <w:rStyle w:val="Hypertextovprepojenie"/>
          </w:rPr>
          <w:t>)</w:t>
        </w:r>
      </w:hyperlink>
      <w:r w:rsidRPr="00827DD0">
        <w:t xml:space="preserve"> (ďalej len „stavovská organizácia“) alebo zástupcom zamestnávateľov</w:t>
      </w:r>
      <w:hyperlink r:id="rId5" w:anchor="f5530025" w:history="1">
        <w:r w:rsidRPr="00827DD0">
          <w:rPr>
            <w:rStyle w:val="Hypertextovprepojenie"/>
            <w:vertAlign w:val="superscript"/>
          </w:rPr>
          <w:t>2</w:t>
        </w:r>
        <w:r w:rsidRPr="00827DD0">
          <w:rPr>
            <w:rStyle w:val="Hypertextovprepojenie"/>
          </w:rPr>
          <w:t>)</w:t>
        </w:r>
      </w:hyperlink>
      <w:r w:rsidRPr="00827DD0">
        <w:t xml:space="preserve"> (ďalej len „profesijná organizácia“). Príslušná stavovská organizácia alebo profesijná organizácia sa k nim vyjadrí do 15. apríla, predseda predmetovej maturitnej komisie ich schvaľuje do 30. apríla.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lastRenderedPageBreak/>
        <w:t>(9)</w:t>
      </w:r>
      <w:r w:rsidRPr="00827DD0">
        <w:t xml:space="preserve"> Pri ústnej forme internej časti maturitnej skúšky z predmetu teoretická časť odbornej zložky maturitnej skúšky sa žrebuje jedna z 25 schválených tém.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(10)</w:t>
      </w:r>
      <w:r w:rsidRPr="00827DD0">
        <w:t xml:space="preserve"> Na praktickú časť odbornej zložky maturitnej skúšky sa určí 1 téma až 15 tém zahŕňajúce činnosti v rámci povolania, na ktorého výkon sa žiaci pripravujú.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(11)</w:t>
      </w:r>
      <w:r w:rsidRPr="00827DD0">
        <w:t xml:space="preserve"> Forma praktickej časti odbornej zložky maturitnej skúšky sa určuje na návrh predsedu predmetovej komisie. Praktická časť odbornej zložky maturitnej skúšky sa vykonáva ako</w:t>
      </w:r>
    </w:p>
    <w:p w:rsidR="00827DD0" w:rsidRPr="00827DD0" w:rsidRDefault="00827DD0" w:rsidP="00827DD0">
      <w:pPr>
        <w:pStyle w:val="l3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a)</w:t>
      </w:r>
      <w:r w:rsidRPr="00827DD0">
        <w:t xml:space="preserve"> praktická realizácia a predvedenie komplexnej úlohy,</w:t>
      </w:r>
    </w:p>
    <w:p w:rsidR="00827DD0" w:rsidRPr="00827DD0" w:rsidRDefault="00827DD0" w:rsidP="00827DD0">
      <w:pPr>
        <w:pStyle w:val="l3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b)</w:t>
      </w:r>
      <w:r w:rsidRPr="00827DD0">
        <w:t xml:space="preserve"> obhajoba vlastného projektu,</w:t>
      </w:r>
    </w:p>
    <w:p w:rsidR="00827DD0" w:rsidRPr="00827DD0" w:rsidRDefault="00827DD0" w:rsidP="00827DD0">
      <w:pPr>
        <w:pStyle w:val="l3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c)</w:t>
      </w:r>
      <w:r w:rsidRPr="00827DD0">
        <w:t xml:space="preserve"> realizácia a obhajoba experimentu,</w:t>
      </w:r>
    </w:p>
    <w:p w:rsidR="00827DD0" w:rsidRPr="00827DD0" w:rsidRDefault="00827DD0" w:rsidP="00827DD0">
      <w:pPr>
        <w:pStyle w:val="l3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d)</w:t>
      </w:r>
      <w:r w:rsidRPr="00827DD0">
        <w:t xml:space="preserve"> obhajoba úspešnej súťažnej práce alebo</w:t>
      </w:r>
    </w:p>
    <w:p w:rsidR="00827DD0" w:rsidRPr="00827DD0" w:rsidRDefault="00827DD0" w:rsidP="00827DD0">
      <w:pPr>
        <w:pStyle w:val="l3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e)</w:t>
      </w:r>
      <w:r w:rsidRPr="00827DD0">
        <w:t xml:space="preserve"> predvedenie umeleckého výkonu.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(12)</w:t>
      </w:r>
      <w:r w:rsidRPr="00827DD0">
        <w:t xml:space="preserve"> Praktická časť odbornej zložky maturitnej skúšky trvá podľa povahy študijného odboru najviac 24 hodín, v študijnom odbore zubný technik, ortopedický technik najviac 33 hodín; v jednom vyučovacom dni najviac 8 hodín. V odboroch vzdelávania, v ktorých to charakter maturitnej skúšky vyžaduje, môže praktická časť odbornej zložky maturitnej skúšky trvať najviac 4 týždne.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(13)</w:t>
      </w:r>
      <w:r w:rsidRPr="00827DD0">
        <w:t xml:space="preserve"> Praktická časť odbornej zložky maturitnej skúšky sa môže vykonávať ako individuálna, alebo ako skupinová.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(14)</w:t>
      </w:r>
      <w:r w:rsidRPr="00827DD0">
        <w:t xml:space="preserve"> Maturitná skúška z jednotlivých predmetov okrem jej externej časti a písomnej formy internej časti sa vykonáva pred predmetovou maturitnou komisiou. V jednom vyučovacom dni možno pred jednou predmetovou maturitnou komisiou vyskúšať najviac 24 žiakov.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(15)</w:t>
      </w:r>
      <w:r w:rsidRPr="00827DD0">
        <w:t xml:space="preserve"> Čas vyčlenený pre jednotlivé časti a predmety maturitnej skúšky je uvedený v I. časti prílohy č. 2. Ak ide o žiaka, ktorý je cudzincom, čas konania jednotlivých častí maturitnej skúšky sa upravuje podľa VI. časti prílohy č. 2.</w:t>
      </w:r>
    </w:p>
    <w:p w:rsidR="00827DD0" w:rsidRPr="00827DD0" w:rsidRDefault="00827DD0" w:rsidP="00827DD0">
      <w:pPr>
        <w:pStyle w:val="l2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(16)</w:t>
      </w:r>
      <w:r w:rsidRPr="00827DD0">
        <w:t xml:space="preserve"> Pri konaní maturitnej skúšky je jednou hodinou maturitnej skúšky 60 minút.</w:t>
      </w:r>
    </w:p>
    <w:p w:rsidR="00246E54" w:rsidRDefault="00246E54" w:rsidP="00827DD0">
      <w:pPr>
        <w:pStyle w:val="Nadpis3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827DD0" w:rsidRPr="00827DD0" w:rsidRDefault="00827DD0" w:rsidP="00827DD0">
      <w:pPr>
        <w:pStyle w:val="Nadpis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827DD0">
        <w:rPr>
          <w:sz w:val="24"/>
          <w:szCs w:val="24"/>
        </w:rPr>
        <w:t>VŠEOBECNÉ POKYNY NA VYKONÁVANIE ÚSTNEJ FORMY INTERNEJ ČASTI MATURITNEJ SKÚŠKY</w:t>
      </w:r>
    </w:p>
    <w:p w:rsidR="00246E54" w:rsidRDefault="00246E54" w:rsidP="00827DD0">
      <w:pPr>
        <w:pStyle w:val="l5"/>
        <w:spacing w:before="0" w:beforeAutospacing="0" w:after="0" w:afterAutospacing="0" w:line="276" w:lineRule="auto"/>
        <w:jc w:val="both"/>
        <w:rPr>
          <w:rStyle w:val="PremennHTML"/>
        </w:rPr>
      </w:pP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1.</w:t>
      </w:r>
      <w:r w:rsidRPr="00827DD0">
        <w:t xml:space="preserve"> Ústnu formu internej časti maturitnej skúšky tvorí ústna odpoveď žiaka pred predmetovou maturitnou komisiou, pričom si žiak žrebuje jedno zo schválených maturitných zadaní.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2.</w:t>
      </w:r>
      <w:r w:rsidRPr="00827DD0">
        <w:t xml:space="preserve"> Maturitné zadania a úlohy v nich možno schváliť, ak sú v súlade s katalógom cieľových požiadaviek pre príslušný predmet maturitnej skúšky.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3.</w:t>
      </w:r>
      <w:r w:rsidRPr="00827DD0">
        <w:t xml:space="preserve"> Každé maturitné zadanie tvoria dve samostatné úlohy alebo tri samostatné úlohy z viacerých tematických okruhov, podľa možností a charakteru predmetu maturitnej skúšky.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4.</w:t>
      </w:r>
      <w:r w:rsidRPr="00827DD0">
        <w:t xml:space="preserve"> Obsah maturitných zadaní zohľadňuje aj čas určený na trvanie maturitnej skúšky pozostávajúcej z prípravy a odpovede.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5.</w:t>
      </w:r>
      <w:r w:rsidRPr="00827DD0">
        <w:t xml:space="preserve"> Maturitné zadania ústnej formy internej časti maturitnej skúšky pripravené príslušnou predmetovou maturitnou komisiou sa zverejnia sedem dní pred termínom konania ústnej formy internej časti maturitnej skúšky v príslušnej škole.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6.</w:t>
      </w:r>
      <w:r w:rsidRPr="00827DD0">
        <w:t xml:space="preserve"> Minimálny počet maturitných zadaní je 30. Každé maturitné zadanie sa použije iba jedenkrát v príslušnom dni a v jednej predmetovej maturitnej komisii v tej istej strednej škole.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7.</w:t>
      </w:r>
      <w:r w:rsidRPr="00827DD0">
        <w:t xml:space="preserve"> Pre každý predmet maturitnej skúšky sa učebné pomôcky členia na všeobecné a konkrétne. Všeobecnými učebnými pomôckami sú pomôcky, ktoré má každý žiak v strednej škole k </w:t>
      </w:r>
      <w:r w:rsidRPr="00827DD0">
        <w:lastRenderedPageBreak/>
        <w:t>dispozícii počas konania príslušnej časti maturitnej skúšky alebo zložky maturitnej skúšky. Konkrétnymi učebnými pomôckami sú učebné pomôcky, ktoré priamo súvisia s príslušným maturitným zadaním.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8.</w:t>
      </w:r>
      <w:r w:rsidRPr="00827DD0">
        <w:t xml:space="preserve"> Stredná škola zabezpečí žiakovi prístup k všeobecným učebným pomôckam v príslušnom predmete maturitnej skúšky.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9.</w:t>
      </w:r>
      <w:r w:rsidRPr="00827DD0">
        <w:t xml:space="preserve"> Súčasťou príslušného maturitného zadania je aj uvedenie konkrétnej učebnej pomôcky.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10.</w:t>
      </w:r>
      <w:r w:rsidRPr="00827DD0">
        <w:t xml:space="preserve"> Skúšajúci riadi rozhovor so žiakom, kladie pomocné otázky, vyjadruje súhlas alebo nesúhlas s tvrdeniami žiaka a vedie ho k tomu, aby svoje názory podopieral argumentmi a využíval pri tom písomnú prípravu a vlastné poznatky získané počas prípravy na maturitnú skúšku.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11.</w:t>
      </w:r>
      <w:r w:rsidRPr="00827DD0">
        <w:t xml:space="preserve"> Členovia predmetovej maturitnej komisie dbajú na to, aby žiak mohol na ich podnety reagovať plynulo a mal vhodné podmienky na vyjadrenie svojich myšlienok.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12.</w:t>
      </w:r>
      <w:r w:rsidRPr="00827DD0">
        <w:t xml:space="preserve"> Charakteristika maturitných zadaní a úloh v nich, všeobecné učebné pomôcky a hodnotenie jednotlivých predmetov maturitnej skúšky sú uvedené v katalógu cieľových požiadaviek.</w:t>
      </w:r>
    </w:p>
    <w:p w:rsidR="00246E54" w:rsidRDefault="00246E54" w:rsidP="00827DD0">
      <w:pPr>
        <w:pStyle w:val="cast"/>
        <w:spacing w:before="0" w:beforeAutospacing="0" w:after="0" w:afterAutospacing="0" w:line="276" w:lineRule="auto"/>
        <w:jc w:val="both"/>
      </w:pPr>
    </w:p>
    <w:p w:rsidR="00827DD0" w:rsidRPr="00827DD0" w:rsidRDefault="00827DD0" w:rsidP="00827DD0">
      <w:pPr>
        <w:pStyle w:val="cast"/>
        <w:spacing w:before="0" w:beforeAutospacing="0" w:after="0" w:afterAutospacing="0" w:line="276" w:lineRule="auto"/>
        <w:jc w:val="both"/>
      </w:pPr>
    </w:p>
    <w:p w:rsidR="00827DD0" w:rsidRPr="00827DD0" w:rsidRDefault="00827DD0" w:rsidP="00827DD0">
      <w:pPr>
        <w:pStyle w:val="Nadpis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827DD0">
        <w:rPr>
          <w:sz w:val="24"/>
          <w:szCs w:val="24"/>
        </w:rPr>
        <w:t>VŠEOBECNÉ POKYNY NA VYKONÁVANIE ODBORNEJ ZLOŽKY MATURITNEJ SKÚŠKY</w:t>
      </w:r>
    </w:p>
    <w:p w:rsidR="00246E54" w:rsidRDefault="00246E54" w:rsidP="00827DD0">
      <w:pPr>
        <w:pStyle w:val="l5"/>
        <w:spacing w:before="0" w:beforeAutospacing="0" w:after="0" w:afterAutospacing="0" w:line="276" w:lineRule="auto"/>
        <w:jc w:val="both"/>
        <w:rPr>
          <w:rStyle w:val="PremennHTML"/>
        </w:rPr>
      </w:pP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bookmarkStart w:id="0" w:name="_GoBack"/>
      <w:bookmarkEnd w:id="0"/>
      <w:r w:rsidRPr="00827DD0">
        <w:rPr>
          <w:rStyle w:val="PremennHTML"/>
        </w:rPr>
        <w:t>1.</w:t>
      </w:r>
      <w:r w:rsidRPr="00827DD0">
        <w:t xml:space="preserve"> Maturitné témy pre teoretickú časť odbornej zložky maturitnej skúšky vychádzajú z výkonových štandardov pre teoretické vyučovanie pre príslušný študijný odbor alebo pre zameranie príslušného študijného odboru uvedené v štátnom vzdelávacom programe pre odborné vzdelávanie a prípravu, podľa ktorého žiak štúdium začal.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2.</w:t>
      </w:r>
      <w:r w:rsidRPr="00827DD0">
        <w:t xml:space="preserve"> Maturitné témy pre praktickú časť odbornej zložky maturitnej skúšky vychádzajú z výkonových štandardov pre praktické vyučovanie pre príslušný študijný odbor alebo pre zameranie príslušného študijného odboru uvedené v štátnom vzdelávacom programe pre odborné vzdelávanie a prípravu, podľa ktorého žiak štúdium začal.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3.</w:t>
      </w:r>
      <w:r w:rsidRPr="00827DD0">
        <w:t xml:space="preserve"> Maturitné témy pre teoretickú časť odbornej zložky maturitnej skúšky a praktickú časť odbornej zložky maturitnej skúšky pripravené príslušnou predmetovou maturitnou komisiou sa zverejnia sedem dní pred termínom konania teoretickej časti odbornej zložky maturitnej skúšky v príslušnej škole.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4.</w:t>
      </w:r>
      <w:r w:rsidRPr="00827DD0">
        <w:t xml:space="preserve"> Skúšajúci riadi rozhovor so žiakom, kladie pomocné a stimulačné otázky, vyjadruje súhlas alebo nesúhlas s tvrdeniami žiaka a vedie žiaka k tomu, aby svoje názory odôvodňoval relevantnými argumentmi a využíval pri tom písomnú prípravu a tiež vlastné poznatky získané počas prípravy na maturitnú skúšku.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5.</w:t>
      </w:r>
      <w:r w:rsidRPr="00827DD0">
        <w:t xml:space="preserve"> Členovia predmetovej maturitnej komisie dbajú na to, aby žiak mohol na ich podnety reagovať plynulo a mal primeraný čas a pokoj na vyjadrenie svojich myšlienok.</w:t>
      </w:r>
    </w:p>
    <w:p w:rsidR="00827DD0" w:rsidRPr="00827DD0" w:rsidRDefault="00827DD0" w:rsidP="00827DD0">
      <w:pPr>
        <w:pStyle w:val="l6"/>
        <w:spacing w:before="0" w:beforeAutospacing="0" w:after="0" w:afterAutospacing="0" w:line="276" w:lineRule="auto"/>
        <w:jc w:val="both"/>
      </w:pPr>
      <w:r w:rsidRPr="00827DD0">
        <w:rPr>
          <w:b/>
          <w:bCs/>
        </w:rPr>
        <w:t>A. TEORETICKÁ ČASŤ ODBORNEJ ZLOŽKY MATURITNEJ SKÚŠKY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t>Kritériá hodnotenia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a)</w:t>
      </w:r>
      <w:r w:rsidRPr="00827DD0">
        <w:t xml:space="preserve"> porozumenie téme,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b)</w:t>
      </w:r>
      <w:r w:rsidRPr="00827DD0">
        <w:t xml:space="preserve"> používanie odbornej terminológie,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c)</w:t>
      </w:r>
      <w:r w:rsidRPr="00827DD0">
        <w:t xml:space="preserve"> samostatnosť prejavu,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d)</w:t>
      </w:r>
      <w:r w:rsidRPr="00827DD0">
        <w:t xml:space="preserve"> schopnosť aplikácie,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e)</w:t>
      </w:r>
      <w:r w:rsidRPr="00827DD0">
        <w:t xml:space="preserve"> správnosť a vecnosť odpovede.</w:t>
      </w:r>
    </w:p>
    <w:p w:rsidR="00827DD0" w:rsidRPr="00827DD0" w:rsidRDefault="00827DD0" w:rsidP="00827DD0">
      <w:pPr>
        <w:pStyle w:val="l6"/>
        <w:spacing w:before="0" w:beforeAutospacing="0" w:after="0" w:afterAutospacing="0" w:line="276" w:lineRule="auto"/>
        <w:jc w:val="both"/>
      </w:pPr>
      <w:r w:rsidRPr="00827DD0">
        <w:rPr>
          <w:b/>
          <w:bCs/>
        </w:rPr>
        <w:lastRenderedPageBreak/>
        <w:t>B. PRAKTICKÁ ČASŤ ODBORNEJ ZLOŽKY MATURITNEJ SKÚŠKY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t>Charakteristika foriem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rPr>
          <w:b/>
          <w:bCs/>
        </w:rPr>
        <w:t>B1. Praktická realizácia a predvedenie komplexnej úlohy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t>Rozsah a obsah úloh: aplikácia teoretických vedomostí a zručností získaných praktickým vyučovaním v príslušnom študijnom odbore alebo v zameraní príslušného študijného odboru.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t>Kritériá hodnotenia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a)</w:t>
      </w:r>
      <w:r w:rsidRPr="00827DD0">
        <w:t xml:space="preserve"> pochopenie úlohy,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b)</w:t>
      </w:r>
      <w:r w:rsidRPr="00827DD0">
        <w:t xml:space="preserve"> analýza úlohy,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c)</w:t>
      </w:r>
      <w:r w:rsidRPr="00827DD0">
        <w:t xml:space="preserve"> voľba postupu,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d)</w:t>
      </w:r>
      <w:r w:rsidRPr="00827DD0">
        <w:t xml:space="preserve"> voľba a použitie pomôcok, špeciálnych zariadení, prístrojov a materiálov,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e)</w:t>
      </w:r>
      <w:r w:rsidRPr="00827DD0">
        <w:t xml:space="preserve"> organizácia práce,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f)</w:t>
      </w:r>
      <w:r w:rsidRPr="00827DD0">
        <w:t xml:space="preserve"> dodržiavanie zásad bezpečnosti a ochrany zdravia,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g)</w:t>
      </w:r>
      <w:r w:rsidRPr="00827DD0">
        <w:t xml:space="preserve"> ochrana životného prostredia,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h)</w:t>
      </w:r>
      <w:r w:rsidRPr="00827DD0">
        <w:t xml:space="preserve"> výsledok práce.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rPr>
          <w:b/>
          <w:bCs/>
        </w:rPr>
        <w:t>B2. Obhajoba vlastného projektu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t>Komplexná odborná práca alebo projekt sa rieši počas štúdia individuálne alebo skupinovo. Práca je obsahovo zameraná podľa príslušného študijného odboru alebo zamerania príslušného študijného odboru a potrieb praxe.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t>Kritériá hodnotenia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a)</w:t>
      </w:r>
      <w:r w:rsidRPr="00827DD0">
        <w:t xml:space="preserve"> odborná úroveň projektu,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b)</w:t>
      </w:r>
      <w:r w:rsidRPr="00827DD0">
        <w:t xml:space="preserve"> grafická úroveň projektu,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c)</w:t>
      </w:r>
      <w:r w:rsidRPr="00827DD0">
        <w:t xml:space="preserve"> vlastná obhajoba autora – úroveň prezentácie,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d)</w:t>
      </w:r>
      <w:r w:rsidRPr="00827DD0">
        <w:t xml:space="preserve"> používanie odbornej terminológie,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e)</w:t>
      </w:r>
      <w:r w:rsidRPr="00827DD0">
        <w:t xml:space="preserve"> využitie odbornej literatúry.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rPr>
          <w:b/>
          <w:bCs/>
        </w:rPr>
        <w:t>B3. Realizácia a obhajoba experimentu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t>Rozsah a obsah úloh: 20 strán textu, tabuľky, nákresy, grafy, obrazový a fotografický materiál.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t>Kritériá hodnotenia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a)</w:t>
      </w:r>
      <w:r w:rsidRPr="00827DD0">
        <w:t xml:space="preserve"> odborná úroveň projektu,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b)</w:t>
      </w:r>
      <w:r w:rsidRPr="00827DD0">
        <w:t xml:space="preserve"> grafická úroveň projektu,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c)</w:t>
      </w:r>
      <w:r w:rsidRPr="00827DD0">
        <w:t xml:space="preserve"> vlastná obhajoba autora – úroveň prezentácie,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d)</w:t>
      </w:r>
      <w:r w:rsidRPr="00827DD0">
        <w:t xml:space="preserve"> používanie odbornej terminológie,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e)</w:t>
      </w:r>
      <w:r w:rsidRPr="00827DD0">
        <w:t xml:space="preserve"> využitie odbornej literatúry.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rPr>
          <w:b/>
          <w:bCs/>
        </w:rPr>
        <w:t>B4. Obhajoba úspešnej súťažnej práce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t>Predvedenie a obhajoba úspešnej súťažnej práce, ktorá sa umiestnila na prvom až treťom mieste v krajskom kole alebo na prvom až piatom mieste v celoštátnom kole súťaže žiakov stredných škôl v Slovenskej republike.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t>Kritériá hodnotenia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a)</w:t>
      </w:r>
      <w:r w:rsidRPr="00827DD0">
        <w:t xml:space="preserve"> správna voľba postupu,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b)</w:t>
      </w:r>
      <w:r w:rsidRPr="00827DD0">
        <w:t xml:space="preserve"> využitie zariadení a materiálov,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c)</w:t>
      </w:r>
      <w:r w:rsidRPr="00827DD0">
        <w:t xml:space="preserve"> používanie odbornej terminológie,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d)</w:t>
      </w:r>
      <w:r w:rsidRPr="00827DD0">
        <w:t xml:space="preserve"> samostatnosť prejavu,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e)</w:t>
      </w:r>
      <w:r w:rsidRPr="00827DD0">
        <w:t xml:space="preserve"> schopnosť aplikácie,</w:t>
      </w:r>
    </w:p>
    <w:p w:rsidR="00827DD0" w:rsidRPr="00827DD0" w:rsidRDefault="00827DD0" w:rsidP="00827DD0">
      <w:pPr>
        <w:pStyle w:val="l8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f)</w:t>
      </w:r>
      <w:r w:rsidRPr="00827DD0">
        <w:t xml:space="preserve"> možnosť využitia v odbore.</w:t>
      </w:r>
    </w:p>
    <w:p w:rsidR="00827DD0" w:rsidRPr="00827DD0" w:rsidRDefault="00827DD0" w:rsidP="00827DD0">
      <w:pPr>
        <w:pStyle w:val="l7"/>
        <w:spacing w:before="0" w:beforeAutospacing="0" w:after="0" w:afterAutospacing="0" w:line="276" w:lineRule="auto"/>
        <w:jc w:val="both"/>
      </w:pPr>
      <w:r w:rsidRPr="00827DD0">
        <w:rPr>
          <w:b/>
          <w:bCs/>
        </w:rPr>
        <w:t>B5. Predvedenie umeleckého výkonu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lastRenderedPageBreak/>
        <w:t>1.</w:t>
      </w:r>
      <w:r w:rsidRPr="00827DD0">
        <w:t xml:space="preserve"> V hudobnom odbore tvorí túto časť maturitnej skúšky individuálna forma predvedenia umeleckých diel.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2.</w:t>
      </w:r>
      <w:r w:rsidRPr="00827DD0">
        <w:t xml:space="preserve"> V hudobno-dramatickom odbore tvorí túto časť maturitnej skúšky individuálna a skupinová forma predvedenia umeleckých diel.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3.</w:t>
      </w:r>
      <w:r w:rsidRPr="00827DD0">
        <w:t xml:space="preserve"> V tanečnom odbore tvorí túto časť maturitnej skúšky frontálna forma a individuálna forma predvedenia tanečnej techniky v príslušnom odbornom zameraní.</w:t>
      </w:r>
    </w:p>
    <w:p w:rsidR="00827DD0" w:rsidRPr="00827DD0" w:rsidRDefault="00827DD0" w:rsidP="00827DD0">
      <w:pPr>
        <w:pStyle w:val="l5"/>
        <w:spacing w:before="0" w:beforeAutospacing="0" w:after="0" w:afterAutospacing="0" w:line="276" w:lineRule="auto"/>
        <w:jc w:val="both"/>
      </w:pPr>
      <w:r w:rsidRPr="00827DD0">
        <w:rPr>
          <w:rStyle w:val="PremennHTML"/>
        </w:rPr>
        <w:t>4.</w:t>
      </w:r>
      <w:r w:rsidRPr="00827DD0">
        <w:t xml:space="preserve"> Vo výtvarných odboroch tvorí túto časť maturitnej skúšky spracovanie zadanej témy v technologických, výtvarných a materiálových súvislostiach v podobe návrhu, odbornej dokumentácie, realizácie návrhu a písomnej obhajoby v odbornej maturitnej práci. V písomnej obhajobe žiak uvedie svoje východiská a ciele, inšpiračné zdroje, popíše a odôvodní postup realizácie, použité výtvarné techniky, technológie a materiály a taktiež celkový rozpočet realizácie.</w:t>
      </w:r>
    </w:p>
    <w:p w:rsidR="00827DD0" w:rsidRPr="00827DD0" w:rsidRDefault="00827DD0" w:rsidP="00827D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DD0" w:rsidRPr="0082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EB"/>
    <w:rsid w:val="00246E54"/>
    <w:rsid w:val="002F2035"/>
    <w:rsid w:val="004F1861"/>
    <w:rsid w:val="005E2112"/>
    <w:rsid w:val="00827DD0"/>
    <w:rsid w:val="00E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D1EA"/>
  <w15:chartTrackingRefBased/>
  <w15:docId w15:val="{D10C6BD9-E1D2-44A1-8224-6A6CC77D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27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27DD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">
    <w:name w:val="para"/>
    <w:basedOn w:val="Normlny"/>
    <w:rsid w:val="008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2">
    <w:name w:val="l2"/>
    <w:basedOn w:val="Normlny"/>
    <w:rsid w:val="008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827DD0"/>
    <w:rPr>
      <w:i/>
      <w:iCs/>
    </w:rPr>
  </w:style>
  <w:style w:type="paragraph" w:customStyle="1" w:styleId="l3">
    <w:name w:val="l3"/>
    <w:basedOn w:val="Normlny"/>
    <w:rsid w:val="008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27DD0"/>
    <w:rPr>
      <w:color w:val="0000FF"/>
      <w:u w:val="single"/>
    </w:rPr>
  </w:style>
  <w:style w:type="paragraph" w:customStyle="1" w:styleId="l5">
    <w:name w:val="l5"/>
    <w:basedOn w:val="Normlny"/>
    <w:rsid w:val="008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ast">
    <w:name w:val="cast"/>
    <w:basedOn w:val="Normlny"/>
    <w:rsid w:val="008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6">
    <w:name w:val="l6"/>
    <w:basedOn w:val="Normlny"/>
    <w:rsid w:val="008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7">
    <w:name w:val="l7"/>
    <w:basedOn w:val="Normlny"/>
    <w:rsid w:val="008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8">
    <w:name w:val="l8"/>
    <w:basedOn w:val="Normlny"/>
    <w:rsid w:val="008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i.sk/zz/2022-224" TargetMode="External"/><Relationship Id="rId4" Type="http://schemas.openxmlformats.org/officeDocument/2006/relationships/hyperlink" Target="https://www.epi.sk/zz/2022-22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</dc:creator>
  <cp:keywords/>
  <dc:description/>
  <cp:lastModifiedBy>42190</cp:lastModifiedBy>
  <cp:revision>4</cp:revision>
  <dcterms:created xsi:type="dcterms:W3CDTF">2023-04-27T08:40:00Z</dcterms:created>
  <dcterms:modified xsi:type="dcterms:W3CDTF">2023-05-07T18:38:00Z</dcterms:modified>
</cp:coreProperties>
</file>