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C108" w14:textId="15F7B788" w:rsidR="004C4960" w:rsidRPr="00B372F1" w:rsidRDefault="004C4960" w:rsidP="00B372F1">
      <w:pPr>
        <w:pStyle w:val="Zkladntex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7E8B">
        <w:rPr>
          <w:b/>
          <w:bCs/>
          <w:sz w:val="28"/>
          <w:szCs w:val="20"/>
        </w:rPr>
        <w:t>Všeobecne záväzné</w:t>
      </w:r>
      <w:r w:rsidR="00176B17">
        <w:rPr>
          <w:b/>
          <w:bCs/>
          <w:sz w:val="28"/>
          <w:szCs w:val="20"/>
        </w:rPr>
        <w:t xml:space="preserve"> nariadenie</w:t>
      </w:r>
      <w:r w:rsidRPr="00447E8B">
        <w:rPr>
          <w:b/>
          <w:bCs/>
          <w:sz w:val="28"/>
          <w:szCs w:val="20"/>
        </w:rPr>
        <w:t xml:space="preserve"> mesta Kežmarok</w:t>
      </w:r>
      <w:r w:rsidR="00447E8B" w:rsidRPr="00447E8B">
        <w:rPr>
          <w:b/>
          <w:bCs/>
          <w:sz w:val="20"/>
          <w:szCs w:val="20"/>
        </w:rPr>
        <w:t xml:space="preserve"> </w:t>
      </w:r>
      <w:r w:rsidR="00447E8B">
        <w:rPr>
          <w:b/>
          <w:bCs/>
        </w:rPr>
        <w:br/>
      </w:r>
      <w:r>
        <w:rPr>
          <w:b/>
          <w:bCs/>
          <w:sz w:val="32"/>
          <w:szCs w:val="32"/>
        </w:rPr>
        <w:t xml:space="preserve">č. </w:t>
      </w:r>
      <w:r w:rsidR="00176B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/2022</w:t>
      </w:r>
      <w:r w:rsidR="00447E8B">
        <w:rPr>
          <w:b/>
          <w:bCs/>
          <w:sz w:val="32"/>
          <w:szCs w:val="32"/>
        </w:rPr>
        <w:t xml:space="preserve"> </w:t>
      </w:r>
      <w:r w:rsidR="00447E8B">
        <w:rPr>
          <w:b/>
          <w:bCs/>
          <w:sz w:val="32"/>
          <w:szCs w:val="32"/>
        </w:rPr>
        <w:br/>
      </w:r>
      <w:bookmarkStart w:id="1" w:name="_Hlk120631846"/>
      <w:bookmarkStart w:id="2" w:name="_Hlk120632382"/>
      <w:r w:rsidRPr="00FD2724">
        <w:rPr>
          <w:b/>
          <w:bCs/>
          <w:sz w:val="28"/>
          <w:szCs w:val="28"/>
        </w:rPr>
        <w:t>o</w:t>
      </w:r>
      <w:r w:rsidR="00B372F1">
        <w:rPr>
          <w:b/>
          <w:bCs/>
          <w:sz w:val="28"/>
          <w:szCs w:val="28"/>
        </w:rPr>
        <w:t xml:space="preserve"> financovaní základných umeleckých škôl, materských škôl a školských zariadení </w:t>
      </w:r>
      <w:r w:rsidRPr="00FD2724">
        <w:rPr>
          <w:b/>
          <w:bCs/>
          <w:sz w:val="28"/>
          <w:szCs w:val="28"/>
        </w:rPr>
        <w:t>v zriaďovateľskej pôsobnosti mesta Kežmarok</w:t>
      </w:r>
      <w:bookmarkEnd w:id="1"/>
      <w:r w:rsidRPr="009D0B9B">
        <w:rPr>
          <w:b/>
          <w:bCs/>
        </w:rPr>
        <w:t xml:space="preserve">  </w:t>
      </w:r>
      <w:bookmarkEnd w:id="2"/>
    </w:p>
    <w:p w14:paraId="53AB2DB7" w14:textId="77777777" w:rsidR="004C4960" w:rsidRDefault="004C4960" w:rsidP="004C4960">
      <w:pPr>
        <w:jc w:val="center"/>
        <w:rPr>
          <w:b/>
          <w:bCs/>
        </w:rPr>
      </w:pPr>
    </w:p>
    <w:p w14:paraId="6905AF34" w14:textId="77777777" w:rsidR="004C4960" w:rsidRDefault="004C4960" w:rsidP="004C4960">
      <w:pPr>
        <w:jc w:val="center"/>
        <w:rPr>
          <w:b/>
          <w:bCs/>
        </w:rPr>
      </w:pPr>
    </w:p>
    <w:p w14:paraId="727BAB6E" w14:textId="1E2DD0E0" w:rsidR="004C4960" w:rsidRDefault="004C4960" w:rsidP="004C4960">
      <w:pPr>
        <w:jc w:val="both"/>
      </w:pPr>
      <w:r>
        <w:t xml:space="preserve">Mesto Kežmarok na základe § 6 ods. 1 zákona č. 369/1990 Zb. o obecnom zriadení v znení neskorších predpisov a podľa </w:t>
      </w:r>
      <w:r w:rsidR="006D5561">
        <w:t xml:space="preserve">ustanovenia § 6 ods. 12 písm. c) </w:t>
      </w:r>
      <w:r>
        <w:t xml:space="preserve">zákona č. 596/2003 Z.z. </w:t>
      </w:r>
      <w:r w:rsidRPr="004C4960">
        <w:t>štátnej správe v školstve a školskej samospráve a o zmene a doplnení niektorých zákono</w:t>
      </w:r>
      <w:r>
        <w:t>v v znení neskorších predpisov</w:t>
      </w:r>
      <w:r w:rsidRPr="004C4960">
        <w:t xml:space="preserve"> </w:t>
      </w:r>
      <w:r>
        <w:t>vydáva toto všeobecne záväzné nariadenie (ďalej len „VZN“):</w:t>
      </w:r>
    </w:p>
    <w:p w14:paraId="5C12A50F" w14:textId="525318E6" w:rsidR="004C4960" w:rsidRDefault="004C4960" w:rsidP="004C4960">
      <w:pPr>
        <w:jc w:val="both"/>
      </w:pPr>
    </w:p>
    <w:p w14:paraId="58EF1156" w14:textId="04B88F0A" w:rsidR="004C4960" w:rsidRPr="00447E8B" w:rsidRDefault="004C4960" w:rsidP="004C4960">
      <w:pPr>
        <w:jc w:val="center"/>
        <w:rPr>
          <w:b/>
          <w:bCs/>
        </w:rPr>
      </w:pPr>
      <w:r w:rsidRPr="004C4960">
        <w:rPr>
          <w:b/>
          <w:bCs/>
        </w:rPr>
        <w:t>Čl. 1</w:t>
      </w:r>
      <w:r w:rsidRPr="004C4960">
        <w:rPr>
          <w:b/>
          <w:bCs/>
        </w:rPr>
        <w:br/>
      </w:r>
      <w:r w:rsidRPr="00447E8B">
        <w:rPr>
          <w:b/>
          <w:bCs/>
        </w:rPr>
        <w:t>Všeobecné ustanovenie</w:t>
      </w:r>
    </w:p>
    <w:p w14:paraId="3754200A" w14:textId="315DFC52" w:rsidR="004C4960" w:rsidRPr="00447E8B" w:rsidRDefault="004C4960" w:rsidP="004C4960">
      <w:pPr>
        <w:jc w:val="center"/>
      </w:pPr>
    </w:p>
    <w:p w14:paraId="7DA5A3B6" w14:textId="7D9FD8A6" w:rsidR="004C4960" w:rsidRPr="004C4960" w:rsidRDefault="004C4960" w:rsidP="004C4960">
      <w:pPr>
        <w:jc w:val="both"/>
        <w:rPr>
          <w:b/>
          <w:bCs/>
        </w:rPr>
      </w:pPr>
      <w:r w:rsidRPr="00447E8B">
        <w:t>Mestské zastupite</w:t>
      </w:r>
      <w:r w:rsidR="00447E8B">
        <w:t>ľ</w:t>
      </w:r>
      <w:r w:rsidRPr="00447E8B">
        <w:t>stvo</w:t>
      </w:r>
      <w:r w:rsidR="00447E8B">
        <w:t xml:space="preserve"> </w:t>
      </w:r>
      <w:r w:rsidRPr="00447E8B">
        <w:t xml:space="preserve">v Kežmarku sa uznieslo podľa § 11 ods. 4 písm. g) zákona </w:t>
      </w:r>
      <w:r w:rsidRPr="00447E8B">
        <w:br/>
        <w:t>č. 369/1990 Zb</w:t>
      </w:r>
      <w:r w:rsidR="00447E8B">
        <w:t xml:space="preserve">. </w:t>
      </w:r>
      <w:r w:rsidRPr="00447E8B">
        <w:t>o obecnom zriadení v znení neskorších predpisov na tomto všeobecne záväznom nariadení</w:t>
      </w:r>
      <w:r w:rsidR="00B372F1">
        <w:t xml:space="preserve"> </w:t>
      </w:r>
      <w:r w:rsidR="00B372F1" w:rsidRPr="00B372F1">
        <w:t>o financovaní základných umeleckých škôl, materských škôl a školských zariadení v zriaďovateľskej pôsobnosti mesta Kežmarok</w:t>
      </w:r>
      <w:r w:rsidR="00447E8B">
        <w:rPr>
          <w:b/>
          <w:bCs/>
        </w:rPr>
        <w:t>.</w:t>
      </w:r>
      <w:r w:rsidR="00447E8B" w:rsidRPr="00447E8B">
        <w:rPr>
          <w:b/>
          <w:bCs/>
        </w:rPr>
        <w:t xml:space="preserve"> </w:t>
      </w:r>
    </w:p>
    <w:p w14:paraId="4ED93F47" w14:textId="77777777" w:rsidR="004C4960" w:rsidRDefault="004C4960" w:rsidP="004C4960">
      <w:pPr>
        <w:jc w:val="both"/>
      </w:pPr>
    </w:p>
    <w:p w14:paraId="3C5BDF14" w14:textId="77777777" w:rsidR="004C4960" w:rsidRDefault="004C4960" w:rsidP="004C4960">
      <w:pPr>
        <w:jc w:val="both"/>
      </w:pPr>
    </w:p>
    <w:p w14:paraId="2B89D331" w14:textId="7942BC24" w:rsidR="004C4960" w:rsidRPr="00386E26" w:rsidRDefault="004C4960" w:rsidP="004C4960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6E26">
        <w:rPr>
          <w:rFonts w:ascii="Times New Roman" w:hAnsi="Times New Roman"/>
          <w:sz w:val="24"/>
          <w:szCs w:val="24"/>
        </w:rPr>
        <w:t xml:space="preserve">Čl. </w:t>
      </w:r>
      <w:r w:rsidR="00447E8B">
        <w:rPr>
          <w:rFonts w:ascii="Times New Roman" w:hAnsi="Times New Roman"/>
          <w:sz w:val="24"/>
          <w:szCs w:val="24"/>
        </w:rPr>
        <w:t>2</w:t>
      </w:r>
    </w:p>
    <w:p w14:paraId="6177B8DE" w14:textId="77777777" w:rsidR="004C4960" w:rsidRPr="003E6DAD" w:rsidRDefault="004C4960" w:rsidP="004C4960">
      <w:pPr>
        <w:jc w:val="center"/>
        <w:rPr>
          <w:b/>
        </w:rPr>
      </w:pPr>
      <w:r w:rsidRPr="003E6DAD">
        <w:rPr>
          <w:b/>
          <w:bCs/>
        </w:rPr>
        <w:t>Úvodné ustanovenia</w:t>
      </w:r>
    </w:p>
    <w:p w14:paraId="48FC1415" w14:textId="77777777" w:rsidR="004C4960" w:rsidRDefault="004C4960" w:rsidP="004C4960">
      <w:pPr>
        <w:jc w:val="center"/>
        <w:rPr>
          <w:b/>
        </w:rPr>
      </w:pPr>
    </w:p>
    <w:p w14:paraId="099B5800" w14:textId="46CE531E" w:rsidR="004C4960" w:rsidRDefault="004C4960" w:rsidP="004C4960">
      <w:pPr>
        <w:jc w:val="both"/>
      </w:pPr>
      <w:r w:rsidRPr="00295E9D">
        <w:t xml:space="preserve">VZN </w:t>
      </w:r>
      <w:r w:rsidR="00B372F1" w:rsidRPr="00B372F1">
        <w:t xml:space="preserve">o financovaní základných umeleckých škôl, materských škôl a školských zariadení v zriaďovateľskej pôsobnosti mesta Kežmarok </w:t>
      </w:r>
      <w:r w:rsidRPr="003C1AA3">
        <w:rPr>
          <w:bCs/>
        </w:rPr>
        <w:t>určuje</w:t>
      </w:r>
      <w:r>
        <w:rPr>
          <w:b/>
          <w:bCs/>
        </w:rPr>
        <w:t>:</w:t>
      </w:r>
    </w:p>
    <w:p w14:paraId="278BC0D5" w14:textId="77777777" w:rsidR="004C4960" w:rsidRDefault="004C4960" w:rsidP="004C496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podrobnosti financovania základných umeleckých škôl, materských škôl a školských zariadení,</w:t>
      </w:r>
    </w:p>
    <w:p w14:paraId="37717423" w14:textId="77777777" w:rsidR="004C4960" w:rsidRDefault="004C4960" w:rsidP="004C496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lehotu na predloženie údajov na financovanie základných umeleckých škôl, materských škôl a školských zariadení, </w:t>
      </w:r>
    </w:p>
    <w:p w14:paraId="16812481" w14:textId="77777777" w:rsidR="004C4960" w:rsidRDefault="004C4960" w:rsidP="004C496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výšku finančných prostriedkov určených na mzdy a prevádzku základných umeleckých škôl, materských škôl a školských zariadení,</w:t>
      </w:r>
    </w:p>
    <w:p w14:paraId="73622EC5" w14:textId="610D2D7E" w:rsidR="004C4960" w:rsidRDefault="004C4960" w:rsidP="004C496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deň v mesiaci, do ktorého poskytne finančné prostriedky na mzdy a prevádzku základných umeleckých škôl, materských škôl a školských zariadení. </w:t>
      </w:r>
    </w:p>
    <w:p w14:paraId="5197362E" w14:textId="77777777" w:rsidR="00447E8B" w:rsidRDefault="00447E8B" w:rsidP="00447E8B">
      <w:pPr>
        <w:ind w:left="720"/>
        <w:jc w:val="both"/>
        <w:rPr>
          <w:bCs/>
        </w:rPr>
      </w:pPr>
    </w:p>
    <w:p w14:paraId="18A92777" w14:textId="77777777" w:rsidR="004C4960" w:rsidRPr="000A22AB" w:rsidRDefault="004C4960" w:rsidP="004C4960">
      <w:pPr>
        <w:ind w:left="720"/>
        <w:jc w:val="both"/>
        <w:rPr>
          <w:bCs/>
        </w:rPr>
      </w:pPr>
    </w:p>
    <w:p w14:paraId="2C5BC949" w14:textId="66443386" w:rsidR="004C4960" w:rsidRPr="00351FFA" w:rsidRDefault="004C4960" w:rsidP="004C4960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6E26">
        <w:rPr>
          <w:rFonts w:ascii="Times New Roman" w:hAnsi="Times New Roman"/>
          <w:sz w:val="24"/>
          <w:szCs w:val="24"/>
        </w:rPr>
        <w:t xml:space="preserve">Čl. </w:t>
      </w:r>
      <w:r w:rsidR="00447E8B">
        <w:rPr>
          <w:rFonts w:ascii="Times New Roman" w:hAnsi="Times New Roman"/>
          <w:sz w:val="24"/>
          <w:szCs w:val="24"/>
        </w:rPr>
        <w:t>3</w:t>
      </w:r>
    </w:p>
    <w:p w14:paraId="5845D32E" w14:textId="77777777" w:rsidR="004C4960" w:rsidRDefault="004C4960" w:rsidP="004C4960">
      <w:pPr>
        <w:pStyle w:val="Nadpis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Podrobnosti financovania </w:t>
      </w:r>
    </w:p>
    <w:p w14:paraId="09C36780" w14:textId="77777777" w:rsidR="004C4960" w:rsidRPr="00131942" w:rsidRDefault="004C4960" w:rsidP="004C4960">
      <w:pPr>
        <w:jc w:val="center"/>
        <w:rPr>
          <w:b/>
        </w:rPr>
      </w:pPr>
      <w:r w:rsidRPr="00131942">
        <w:rPr>
          <w:b/>
        </w:rPr>
        <w:t>základných umeleckých škôl, materských škôl a školských zariadení</w:t>
      </w:r>
    </w:p>
    <w:p w14:paraId="28666089" w14:textId="77777777" w:rsidR="004C4960" w:rsidRDefault="004C4960" w:rsidP="004C4960"/>
    <w:p w14:paraId="534B84A0" w14:textId="310662C5" w:rsidR="004C4960" w:rsidRDefault="004C4960" w:rsidP="004C4960">
      <w:pPr>
        <w:pStyle w:val="Zkladntext"/>
        <w:jc w:val="both"/>
      </w:pPr>
      <w:r>
        <w:t xml:space="preserve">(1)  Finančné prostriedky sú účelovo poskytované na mzdy a prevádzku na žiaka základnej umeleckej školy, na dieťa materskej školy a na dieťa školského zariadenia v zriaďovateľskej pôsobnosti mesta Kežmarok. Školským zariadením je školský klub detí, centrum voľného času a zariadenie školského stravovania (školská jedáleň a výdajná školská jedáleň). </w:t>
      </w:r>
    </w:p>
    <w:p w14:paraId="132BD18F" w14:textId="77777777" w:rsidR="004C4960" w:rsidRDefault="004C4960" w:rsidP="004C4960">
      <w:pPr>
        <w:pStyle w:val="Zkladntext"/>
        <w:jc w:val="both"/>
      </w:pPr>
      <w:r>
        <w:lastRenderedPageBreak/>
        <w:t xml:space="preserve"> (2)  Mesto Kežmarok prideľuje finančné prostriedky na deti materskej školy alebo materskej školy, ktorá je súčasťou základnej školy, podľa počtu detí prijatých do materskej školy podľa stavu  k 15. septembru </w:t>
      </w:r>
      <w:r w:rsidRPr="00451E69">
        <w:t>začínajúceho školského roka</w:t>
      </w:r>
      <w:r>
        <w:t xml:space="preserve"> (štatistický výkaz Škol/MŠVVaŠ/ 40-01).</w:t>
      </w:r>
    </w:p>
    <w:p w14:paraId="13130FDA" w14:textId="77777777" w:rsidR="004C4960" w:rsidRDefault="004C4960" w:rsidP="004C4960">
      <w:pPr>
        <w:pStyle w:val="Zkladntext"/>
        <w:jc w:val="both"/>
      </w:pPr>
      <w:r>
        <w:t>(3)   Mesto Kežmarok prideľuje finančné prostriedky základným umeleckým školám  podľa po</w:t>
      </w:r>
      <w:r>
        <w:rPr>
          <w:rFonts w:ascii="TTE1DF3330t00" w:hAnsi="TTE1DF3330t00" w:cs="TTE1DF3330t00"/>
        </w:rPr>
        <w:t>č</w:t>
      </w:r>
      <w:r>
        <w:t xml:space="preserve">tu žiakov v individuálnej forme vzdelávania a podľa počtu žiakov v skupinovej forme vzdelávania </w:t>
      </w:r>
      <w:r w:rsidRPr="00741668">
        <w:rPr>
          <w:color w:val="000000"/>
        </w:rPr>
        <w:t>od piatich rokov veku do dovŕšenia 25 rokov veku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 podľa stavu k 15. septembru </w:t>
      </w:r>
      <w:r w:rsidRPr="00451E69">
        <w:t>začínajúceho školského roka</w:t>
      </w:r>
      <w:r>
        <w:t xml:space="preserve"> (štatistický výkaz Škol/MŠVVaŠ/40-01).</w:t>
      </w:r>
    </w:p>
    <w:p w14:paraId="74FE3560" w14:textId="152EA582" w:rsidR="004C4960" w:rsidRDefault="004C4960" w:rsidP="004C4960">
      <w:pPr>
        <w:jc w:val="both"/>
      </w:pPr>
      <w:r>
        <w:t xml:space="preserve">(4)  Mesto Kežmarok prideľuje finančné prostriedky pre školské kluby detí  </w:t>
      </w:r>
      <w:r w:rsidRPr="00741668">
        <w:t>podľa počtu</w:t>
      </w:r>
      <w:r w:rsidRPr="007C2BC4">
        <w:rPr>
          <w:color w:val="C00000"/>
        </w:rPr>
        <w:t xml:space="preserve"> </w:t>
      </w:r>
      <w:r w:rsidRPr="00741668">
        <w:t xml:space="preserve">žiakov </w:t>
      </w:r>
      <w:r>
        <w:t>1</w:t>
      </w:r>
      <w:r w:rsidRPr="00741668">
        <w:t>. - 5. ročníka</w:t>
      </w:r>
      <w:r w:rsidRPr="007C2BC4">
        <w:rPr>
          <w:color w:val="C00000"/>
        </w:rPr>
        <w:t xml:space="preserve"> </w:t>
      </w:r>
      <w:r>
        <w:t xml:space="preserve"> základnej školy  prijatých do ŠKD podľa stavu k 15. septembru </w:t>
      </w:r>
      <w:r w:rsidRPr="00EA6B7F">
        <w:t>začínajúceho školského roka</w:t>
      </w:r>
      <w:r>
        <w:t xml:space="preserve"> v základnej škole (štatistický výkaz Škol/MŠVVaŠ/ 40-01).</w:t>
      </w:r>
    </w:p>
    <w:p w14:paraId="3990332F" w14:textId="77777777" w:rsidR="00447E8B" w:rsidRDefault="00447E8B" w:rsidP="004C4960">
      <w:pPr>
        <w:jc w:val="both"/>
      </w:pPr>
    </w:p>
    <w:p w14:paraId="57529F95" w14:textId="77777777" w:rsidR="004C4960" w:rsidRPr="00FF13BE" w:rsidRDefault="004C4960" w:rsidP="004C4960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t>(</w:t>
      </w:r>
      <w:r>
        <w:rPr>
          <w:rFonts w:ascii="Times New Roman" w:hAnsi="Times New Roman" w:cs="Times New Roman"/>
        </w:rPr>
        <w:t>5</w:t>
      </w:r>
      <w:r>
        <w:t xml:space="preserve">)  </w:t>
      </w:r>
      <w:r w:rsidRPr="00FF13BE">
        <w:rPr>
          <w:rFonts w:ascii="Times New Roman" w:hAnsi="Times New Roman" w:cs="Times New Roman"/>
        </w:rPr>
        <w:t>Mesto Kežmarok prideľuje finančné prostriedky pre centrum voľného času podľa počtu detí/žiakov</w:t>
      </w:r>
      <w:r w:rsidRPr="00FF13B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A7DB5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od 5 rokov veku do dovŕšenia 15 rokov veku</w:t>
      </w:r>
      <w:r w:rsidRPr="00FF13B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FF13BE">
        <w:rPr>
          <w:rFonts w:ascii="Times New Roman" w:hAnsi="Times New Roman" w:cs="Times New Roman"/>
        </w:rPr>
        <w:t xml:space="preserve"> s trvalým pobytom na území mesta Kežmarok prijatých do CVČ podľa stavu k 15. septembru </w:t>
      </w:r>
      <w:r w:rsidRPr="00FF13BE">
        <w:rPr>
          <w:rFonts w:ascii="Times New Roman" w:hAnsi="Times New Roman" w:cs="Times New Roman"/>
          <w:color w:val="auto"/>
        </w:rPr>
        <w:t xml:space="preserve">začínajúceho školského roka </w:t>
      </w:r>
      <w:r w:rsidRPr="002A7DB5">
        <w:rPr>
          <w:rFonts w:ascii="Times New Roman" w:hAnsi="Times New Roman" w:cs="Times New Roman"/>
          <w:color w:val="auto"/>
        </w:rPr>
        <w:t xml:space="preserve">(štatistický výkaz </w:t>
      </w:r>
      <w:proofErr w:type="spellStart"/>
      <w:r w:rsidRPr="002A7DB5">
        <w:rPr>
          <w:rFonts w:ascii="Times New Roman" w:hAnsi="Times New Roman" w:cs="Times New Roman"/>
          <w:color w:val="auto"/>
        </w:rPr>
        <w:t>Škol</w:t>
      </w:r>
      <w:proofErr w:type="spellEnd"/>
      <w:r w:rsidRPr="002A7DB5">
        <w:rPr>
          <w:rFonts w:ascii="Times New Roman" w:hAnsi="Times New Roman" w:cs="Times New Roman"/>
          <w:color w:val="auto"/>
        </w:rPr>
        <w:t>/MŠVVŠ SR/ 15 – 01</w:t>
      </w:r>
      <w:r w:rsidRPr="00FF13BE">
        <w:rPr>
          <w:rFonts w:ascii="Times New Roman" w:hAnsi="Times New Roman" w:cs="Times New Roman"/>
        </w:rPr>
        <w:t>).</w:t>
      </w:r>
    </w:p>
    <w:p w14:paraId="17C0ECC6" w14:textId="77777777" w:rsidR="004C4960" w:rsidRDefault="004C4960" w:rsidP="004C4960">
      <w:pPr>
        <w:jc w:val="both"/>
      </w:pPr>
    </w:p>
    <w:p w14:paraId="6FD9ADB6" w14:textId="4B539ACE" w:rsidR="004C4960" w:rsidRDefault="004C4960" w:rsidP="004C4960">
      <w:pPr>
        <w:jc w:val="both"/>
        <w:rPr>
          <w:bCs/>
        </w:rPr>
      </w:pPr>
      <w:r>
        <w:t xml:space="preserve">(6) Mesto Kežmarok prideľuje finančné prostriedky pre zariadenia školského stravovania </w:t>
      </w:r>
      <w:r>
        <w:rPr>
          <w:bCs/>
        </w:rPr>
        <w:t>podľa počtu skutočných stravníkov základnej školy podľa stavu k 15.9. začínajúceho školského roka. Finančné prostriedky pre zariadenie školského stravovania,</w:t>
      </w:r>
      <w:r w:rsidR="00447E8B">
        <w:rPr>
          <w:bCs/>
        </w:rPr>
        <w:t xml:space="preserve"> </w:t>
      </w:r>
      <w:r>
        <w:rPr>
          <w:bCs/>
        </w:rPr>
        <w:t xml:space="preserve">ktoré pripravuje jedlo pre skutočných stravníkov výdajného zariadenia školského stravovania sa finančné prostriedky na skutočného stravníka zariadenia školského stravovania znižujú o výšku finančných prostriedkov určených na skutočného stravníka výdajného zariadenia školského stravovania podľa stavu k 15. septembru </w:t>
      </w:r>
      <w:r w:rsidRPr="00EA6B7F">
        <w:rPr>
          <w:bCs/>
        </w:rPr>
        <w:t>začínajúceho školského roka</w:t>
      </w:r>
      <w:r>
        <w:rPr>
          <w:bCs/>
        </w:rPr>
        <w:t xml:space="preserve"> </w:t>
      </w:r>
      <w:r w:rsidRPr="00E233F3">
        <w:rPr>
          <w:bCs/>
        </w:rPr>
        <w:t xml:space="preserve">na základe </w:t>
      </w:r>
      <w:r w:rsidRPr="00E233F3">
        <w:rPr>
          <w:sz w:val="23"/>
          <w:szCs w:val="23"/>
        </w:rPr>
        <w:t>rozhodnutia riaditeľa školy o prijatí žiakov do zariadenia školského stravovania s menným zoznam</w:t>
      </w:r>
      <w:r>
        <w:rPr>
          <w:sz w:val="23"/>
          <w:szCs w:val="23"/>
        </w:rPr>
        <w:t>om</w:t>
      </w:r>
      <w:r w:rsidRPr="00E233F3">
        <w:rPr>
          <w:sz w:val="23"/>
          <w:szCs w:val="23"/>
        </w:rPr>
        <w:t xml:space="preserve"> skutočných stravníkov. </w:t>
      </w:r>
    </w:p>
    <w:p w14:paraId="6166B936" w14:textId="77777777" w:rsidR="005F68A4" w:rsidRDefault="005F68A4" w:rsidP="004C4960">
      <w:pPr>
        <w:jc w:val="both"/>
        <w:rPr>
          <w:bCs/>
        </w:rPr>
      </w:pPr>
    </w:p>
    <w:p w14:paraId="0CEA2518" w14:textId="77777777" w:rsidR="004C4960" w:rsidRPr="00E233F3" w:rsidRDefault="004C4960" w:rsidP="004C4960">
      <w:pPr>
        <w:jc w:val="both"/>
        <w:rPr>
          <w:bCs/>
        </w:rPr>
      </w:pPr>
      <w:r>
        <w:rPr>
          <w:bCs/>
        </w:rPr>
        <w:t xml:space="preserve">(7)   Mesto Kežmarok prideľuje finančné prostriedky pre výdajné zariadenie školského stravovania základnej školy podľa počtu skutočných stravníkov k 15. septembru </w:t>
      </w:r>
      <w:r w:rsidRPr="00EA6B7F">
        <w:rPr>
          <w:bCs/>
        </w:rPr>
        <w:t>začínajúceho školského roka</w:t>
      </w:r>
      <w:r>
        <w:rPr>
          <w:bCs/>
        </w:rPr>
        <w:t xml:space="preserve"> </w:t>
      </w:r>
      <w:r w:rsidRPr="002A7DB5">
        <w:rPr>
          <w:bCs/>
        </w:rPr>
        <w:t>na základe</w:t>
      </w:r>
      <w:r>
        <w:rPr>
          <w:bCs/>
        </w:rPr>
        <w:t xml:space="preserve"> </w:t>
      </w:r>
      <w:r w:rsidRPr="00E233F3">
        <w:rPr>
          <w:sz w:val="23"/>
          <w:szCs w:val="23"/>
        </w:rPr>
        <w:t>rozhodnutia riaditeľa školy o prijatí žiakov do zariadenia školského stravovania s menným zoznam</w:t>
      </w:r>
      <w:r>
        <w:rPr>
          <w:sz w:val="23"/>
          <w:szCs w:val="23"/>
        </w:rPr>
        <w:t>om</w:t>
      </w:r>
      <w:r w:rsidRPr="00E233F3">
        <w:rPr>
          <w:sz w:val="23"/>
          <w:szCs w:val="23"/>
        </w:rPr>
        <w:t xml:space="preserve"> skutočných stravníkov. </w:t>
      </w:r>
    </w:p>
    <w:p w14:paraId="0D9DB482" w14:textId="77777777" w:rsidR="004C4960" w:rsidRDefault="004C4960" w:rsidP="004C4960">
      <w:pPr>
        <w:jc w:val="both"/>
        <w:rPr>
          <w:bCs/>
        </w:rPr>
      </w:pPr>
    </w:p>
    <w:p w14:paraId="762287D6" w14:textId="518BD92F" w:rsidR="004C4960" w:rsidRDefault="004C4960" w:rsidP="004C4960">
      <w:pPr>
        <w:jc w:val="both"/>
        <w:rPr>
          <w:bCs/>
        </w:rPr>
      </w:pPr>
      <w:r>
        <w:rPr>
          <w:bCs/>
        </w:rPr>
        <w:t xml:space="preserve">(8)   Finančné prostriedky pre zariadenia školského stravovania pri materských školách sú zahrnuté vo finančných prostriedkoch na mzdy a prevádzku pre materské školy. </w:t>
      </w:r>
    </w:p>
    <w:p w14:paraId="7D17CA8B" w14:textId="77777777" w:rsidR="00447E8B" w:rsidRDefault="00447E8B" w:rsidP="004C4960">
      <w:pPr>
        <w:jc w:val="both"/>
        <w:rPr>
          <w:bCs/>
        </w:rPr>
      </w:pPr>
    </w:p>
    <w:p w14:paraId="25C207D1" w14:textId="77777777" w:rsidR="004C4960" w:rsidRPr="006C637A" w:rsidRDefault="004C4960" w:rsidP="004C4960"/>
    <w:p w14:paraId="1FB2A622" w14:textId="0F9AB315" w:rsidR="004C4960" w:rsidRPr="00386E26" w:rsidRDefault="004C4960" w:rsidP="004C4960">
      <w:pPr>
        <w:pStyle w:val="Nadpis3"/>
        <w:jc w:val="center"/>
        <w:rPr>
          <w:rFonts w:ascii="Times New Roman" w:hAnsi="Times New Roman"/>
          <w:sz w:val="24"/>
          <w:szCs w:val="24"/>
        </w:rPr>
      </w:pPr>
      <w:r w:rsidRPr="00386E26">
        <w:rPr>
          <w:rFonts w:ascii="Times New Roman" w:hAnsi="Times New Roman"/>
          <w:sz w:val="24"/>
          <w:szCs w:val="24"/>
        </w:rPr>
        <w:t xml:space="preserve">Čl. </w:t>
      </w:r>
      <w:r w:rsidR="00447E8B">
        <w:rPr>
          <w:rFonts w:ascii="Times New Roman" w:hAnsi="Times New Roman"/>
          <w:sz w:val="24"/>
          <w:szCs w:val="24"/>
        </w:rPr>
        <w:t>4</w:t>
      </w:r>
    </w:p>
    <w:p w14:paraId="239C2B96" w14:textId="77777777" w:rsidR="004C4960" w:rsidRDefault="004C4960" w:rsidP="004C4960">
      <w:pPr>
        <w:jc w:val="center"/>
        <w:rPr>
          <w:b/>
          <w:bCs/>
        </w:rPr>
      </w:pPr>
      <w:r>
        <w:rPr>
          <w:b/>
          <w:bCs/>
        </w:rPr>
        <w:t>Lehota na predloženie údajov potrebných na financovanie základných umeleckých škôl, materských škôl a školských zariadení</w:t>
      </w:r>
    </w:p>
    <w:p w14:paraId="3940ED0A" w14:textId="77777777" w:rsidR="004C4960" w:rsidRPr="00386E26" w:rsidRDefault="004C4960" w:rsidP="004C4960">
      <w:pPr>
        <w:jc w:val="center"/>
        <w:rPr>
          <w:b/>
          <w:bCs/>
        </w:rPr>
      </w:pPr>
    </w:p>
    <w:p w14:paraId="0AD2606B" w14:textId="75809D6B" w:rsidR="004C4960" w:rsidRDefault="00447E8B" w:rsidP="004C4960">
      <w:pPr>
        <w:autoSpaceDE w:val="0"/>
        <w:autoSpaceDN w:val="0"/>
        <w:adjustRightInd w:val="0"/>
        <w:jc w:val="both"/>
      </w:pPr>
      <w:r>
        <w:t>Mesto Kežmarok určuje</w:t>
      </w:r>
      <w:r w:rsidR="003A6638">
        <w:t xml:space="preserve"> </w:t>
      </w:r>
      <w:r>
        <w:t>lehotu na predloženie údajov</w:t>
      </w:r>
      <w:r w:rsidR="004C4960" w:rsidRPr="001C01CC">
        <w:t xml:space="preserve"> </w:t>
      </w:r>
      <w:r>
        <w:t>pre</w:t>
      </w:r>
      <w:r w:rsidR="004C4960" w:rsidRPr="001C01CC">
        <w:t xml:space="preserve"> poskytnutie finančných prostriedkov</w:t>
      </w:r>
      <w:r w:rsidR="003A6638">
        <w:t xml:space="preserve"> v termíne </w:t>
      </w:r>
      <w:r w:rsidR="004C4960">
        <w:t xml:space="preserve">do 25. septembra kalendárneho roka, ktorý predchádza kalendárnemu roku, na ktorý sa majú finančné prostriedky poskytnúť. </w:t>
      </w:r>
    </w:p>
    <w:p w14:paraId="43C99CCC" w14:textId="77777777" w:rsidR="004C4960" w:rsidRDefault="004C4960" w:rsidP="004C4960">
      <w:pPr>
        <w:autoSpaceDE w:val="0"/>
        <w:autoSpaceDN w:val="0"/>
        <w:adjustRightInd w:val="0"/>
        <w:jc w:val="both"/>
      </w:pPr>
    </w:p>
    <w:p w14:paraId="4D39CE92" w14:textId="77777777" w:rsidR="004C4960" w:rsidRDefault="004C4960" w:rsidP="00447E8B">
      <w:pPr>
        <w:spacing w:line="276" w:lineRule="auto"/>
        <w:rPr>
          <w:b/>
          <w:bCs/>
        </w:rPr>
      </w:pPr>
    </w:p>
    <w:p w14:paraId="3DB6A0D7" w14:textId="54FF51D1" w:rsidR="004C4960" w:rsidRDefault="004C4960" w:rsidP="004C496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Čl. </w:t>
      </w:r>
      <w:r w:rsidR="00447E8B">
        <w:rPr>
          <w:b/>
          <w:bCs/>
        </w:rPr>
        <w:t>5</w:t>
      </w:r>
    </w:p>
    <w:p w14:paraId="22451DDE" w14:textId="77777777" w:rsidR="004C4960" w:rsidRDefault="004C4960" w:rsidP="004C496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637A">
        <w:rPr>
          <w:b/>
        </w:rPr>
        <w:t xml:space="preserve">Výška finančných prostriedkov určených na mzdy a prevádzku základných umeleckých škôl, materských škôl a školských zariadení </w:t>
      </w:r>
    </w:p>
    <w:p w14:paraId="5097853F" w14:textId="77777777" w:rsidR="004C4960" w:rsidRDefault="004C4960" w:rsidP="004C4960">
      <w:pPr>
        <w:autoSpaceDE w:val="0"/>
        <w:autoSpaceDN w:val="0"/>
        <w:adjustRightInd w:val="0"/>
        <w:rPr>
          <w:b/>
        </w:rPr>
      </w:pPr>
    </w:p>
    <w:p w14:paraId="5FDF932F" w14:textId="6720E11A" w:rsidR="004C4960" w:rsidRPr="00054B6B" w:rsidRDefault="004C4960" w:rsidP="004C4960">
      <w:pPr>
        <w:autoSpaceDE w:val="0"/>
        <w:autoSpaceDN w:val="0"/>
        <w:adjustRightInd w:val="0"/>
        <w:jc w:val="both"/>
      </w:pPr>
      <w:r>
        <w:t>Výška finančných prostriedkov na dieťa/žiaka určených na mzdy a prevádzku základných umeleckých škôl, materských škôl a školských zariadení v </w:t>
      </w:r>
      <w:r w:rsidRPr="00054B6B">
        <w:t xml:space="preserve">zriaďovateľskej pôsobnosti mesta Kežmarok je v daných kategóriách nasledujúca: </w:t>
      </w:r>
    </w:p>
    <w:p w14:paraId="1F1E4EFD" w14:textId="77777777" w:rsidR="004C4960" w:rsidRDefault="004C4960" w:rsidP="004C4960">
      <w:pPr>
        <w:autoSpaceDE w:val="0"/>
        <w:autoSpaceDN w:val="0"/>
        <w:adjustRightInd w:val="0"/>
        <w:jc w:val="both"/>
      </w:pPr>
    </w:p>
    <w:tbl>
      <w:tblPr>
        <w:tblW w:w="7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45"/>
        <w:gridCol w:w="1180"/>
        <w:gridCol w:w="218"/>
      </w:tblGrid>
      <w:tr w:rsidR="004C4960" w:rsidRPr="00D203BA" w14:paraId="2E2A5F7C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FC60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 xml:space="preserve">a) dieťa materskej školy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DF1F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3 150,- </w:t>
            </w:r>
            <w:r w:rsidRPr="00D203BA">
              <w:rPr>
                <w:noProof w:val="0"/>
                <w:color w:val="000000"/>
              </w:rPr>
              <w:t xml:space="preserve"> €</w:t>
            </w:r>
          </w:p>
        </w:tc>
      </w:tr>
      <w:tr w:rsidR="004C4960" w:rsidRPr="00D203BA" w14:paraId="74149493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ECDE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>b) žiak základnej umeleckej školy v individuálnej forme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D74F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1 500,- </w:t>
            </w:r>
            <w:r w:rsidRPr="00D203BA">
              <w:rPr>
                <w:noProof w:val="0"/>
                <w:color w:val="000000"/>
              </w:rPr>
              <w:t xml:space="preserve"> €</w:t>
            </w:r>
          </w:p>
        </w:tc>
      </w:tr>
      <w:tr w:rsidR="004C4960" w:rsidRPr="00D203BA" w14:paraId="6133885F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CDAA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>c) žiak základnej</w:t>
            </w:r>
            <w:r>
              <w:rPr>
                <w:noProof w:val="0"/>
                <w:color w:val="000000"/>
              </w:rPr>
              <w:t xml:space="preserve"> umeleckej školy v skupinovej </w:t>
            </w:r>
            <w:r w:rsidRPr="00D203BA">
              <w:rPr>
                <w:noProof w:val="0"/>
                <w:color w:val="000000"/>
              </w:rPr>
              <w:t xml:space="preserve"> forme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789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504,-  </w:t>
            </w:r>
            <w:r w:rsidRPr="00D203BA">
              <w:rPr>
                <w:noProof w:val="0"/>
                <w:color w:val="000000"/>
              </w:rPr>
              <w:t xml:space="preserve"> €</w:t>
            </w:r>
          </w:p>
        </w:tc>
      </w:tr>
      <w:tr w:rsidR="004C4960" w:rsidRPr="00D203BA" w14:paraId="7FE9BA7A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8A0B" w14:textId="77777777" w:rsidR="004C4960" w:rsidRPr="00E233F3" w:rsidRDefault="004C4960" w:rsidP="008A6FA3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d) dieťa školského klubu detí                                                     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8031" w14:textId="77777777" w:rsidR="004C4960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690,-  €</w:t>
            </w:r>
          </w:p>
        </w:tc>
      </w:tr>
      <w:tr w:rsidR="004C4960" w:rsidRPr="00D203BA" w14:paraId="07DECBBC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E2FD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>e) dieťa</w:t>
            </w:r>
            <w:r>
              <w:rPr>
                <w:noProof w:val="0"/>
                <w:color w:val="000000"/>
              </w:rPr>
              <w:t xml:space="preserve"> / žiak</w:t>
            </w:r>
            <w:r w:rsidRPr="00D203BA">
              <w:rPr>
                <w:noProof w:val="0"/>
                <w:color w:val="000000"/>
              </w:rPr>
              <w:t xml:space="preserve"> centra voľného času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E9BC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320,- </w:t>
            </w:r>
            <w:r w:rsidRPr="00D203BA">
              <w:rPr>
                <w:noProof w:val="0"/>
                <w:color w:val="000000"/>
              </w:rPr>
              <w:t xml:space="preserve"> €</w:t>
            </w:r>
          </w:p>
        </w:tc>
      </w:tr>
      <w:tr w:rsidR="004C4960" w:rsidRPr="00D203BA" w14:paraId="3FBF337D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9722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 xml:space="preserve">f) </w:t>
            </w:r>
            <w:r>
              <w:rPr>
                <w:noProof w:val="0"/>
                <w:color w:val="000000"/>
              </w:rPr>
              <w:t xml:space="preserve">skutočný stravník - žiak základnej školy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B0CB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278,- </w:t>
            </w:r>
            <w:r w:rsidRPr="00D203BA">
              <w:rPr>
                <w:noProof w:val="0"/>
                <w:color w:val="000000"/>
              </w:rPr>
              <w:t xml:space="preserve"> €</w:t>
            </w:r>
          </w:p>
        </w:tc>
      </w:tr>
      <w:tr w:rsidR="004C4960" w:rsidRPr="00D203BA" w14:paraId="4D0FB1DA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10CA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  <w:r w:rsidRPr="00D203BA">
              <w:rPr>
                <w:noProof w:val="0"/>
                <w:color w:val="000000"/>
              </w:rPr>
              <w:t xml:space="preserve">g) </w:t>
            </w:r>
            <w:r>
              <w:rPr>
                <w:noProof w:val="0"/>
                <w:color w:val="000000"/>
              </w:rPr>
              <w:t xml:space="preserve">skutočný stravník - výdajné školské zariadenie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C8B5" w14:textId="77777777" w:rsidR="004C4960" w:rsidRPr="00D203BA" w:rsidRDefault="004C4960" w:rsidP="008A6FA3">
            <w:pPr>
              <w:jc w:val="right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40,-  </w:t>
            </w:r>
            <w:r w:rsidRPr="00D203BA">
              <w:rPr>
                <w:noProof w:val="0"/>
                <w:color w:val="000000"/>
              </w:rPr>
              <w:t>€</w:t>
            </w:r>
          </w:p>
        </w:tc>
      </w:tr>
      <w:tr w:rsidR="004C4960" w:rsidRPr="00D203BA" w14:paraId="29B21FB9" w14:textId="77777777" w:rsidTr="008A6FA3">
        <w:trPr>
          <w:gridAfter w:val="1"/>
          <w:wAfter w:w="218" w:type="dxa"/>
          <w:trHeight w:val="4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D9D3" w14:textId="77777777" w:rsidR="004C4960" w:rsidRPr="00D203BA" w:rsidRDefault="004C4960" w:rsidP="008A6FA3">
            <w:pPr>
              <w:rPr>
                <w:noProof w:val="0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677D" w14:textId="77777777" w:rsidR="004C4960" w:rsidRDefault="004C4960" w:rsidP="008A6FA3">
            <w:pPr>
              <w:jc w:val="right"/>
              <w:rPr>
                <w:noProof w:val="0"/>
                <w:color w:val="000000"/>
              </w:rPr>
            </w:pPr>
          </w:p>
        </w:tc>
      </w:tr>
      <w:tr w:rsidR="004C4960" w:rsidRPr="00351FFA" w14:paraId="54CCD203" w14:textId="77777777" w:rsidTr="008A6FA3">
        <w:trPr>
          <w:trHeight w:val="519"/>
        </w:trPr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B29B" w14:textId="77777777" w:rsidR="004C4960" w:rsidRPr="00351FFA" w:rsidRDefault="004C4960" w:rsidP="008A6FA3">
            <w:pPr>
              <w:spacing w:after="200" w:line="276" w:lineRule="auto"/>
              <w:rPr>
                <w:noProof w:val="0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B934" w14:textId="77777777" w:rsidR="004C4960" w:rsidRDefault="004C4960" w:rsidP="008A6FA3">
            <w:pPr>
              <w:jc w:val="center"/>
              <w:rPr>
                <w:noProof w:val="0"/>
                <w:color w:val="000000"/>
              </w:rPr>
            </w:pPr>
          </w:p>
        </w:tc>
      </w:tr>
    </w:tbl>
    <w:p w14:paraId="50A199ED" w14:textId="33964078" w:rsidR="004C4960" w:rsidRPr="00351FFA" w:rsidRDefault="004C4960" w:rsidP="004C4960">
      <w:pPr>
        <w:jc w:val="center"/>
        <w:rPr>
          <w:b/>
        </w:rPr>
      </w:pPr>
      <w:r w:rsidRPr="00351FFA">
        <w:rPr>
          <w:b/>
        </w:rPr>
        <w:t xml:space="preserve">Čl. </w:t>
      </w:r>
      <w:r w:rsidR="00447E8B">
        <w:rPr>
          <w:b/>
        </w:rPr>
        <w:t>6</w:t>
      </w:r>
    </w:p>
    <w:p w14:paraId="629AF4F5" w14:textId="4B3BBE4D" w:rsidR="004C4960" w:rsidRPr="00351FFA" w:rsidRDefault="003A6638" w:rsidP="004C4960">
      <w:pPr>
        <w:jc w:val="center"/>
        <w:rPr>
          <w:b/>
        </w:rPr>
      </w:pPr>
      <w:r>
        <w:rPr>
          <w:b/>
        </w:rPr>
        <w:t xml:space="preserve">Určenie dňa v mesiaci </w:t>
      </w:r>
      <w:r w:rsidR="004C4960">
        <w:rPr>
          <w:b/>
        </w:rPr>
        <w:t>na</w:t>
      </w:r>
      <w:r w:rsidR="004C4960" w:rsidRPr="00351FFA">
        <w:rPr>
          <w:b/>
        </w:rPr>
        <w:t xml:space="preserve"> poskytn</w:t>
      </w:r>
      <w:r w:rsidR="004C4960">
        <w:rPr>
          <w:b/>
        </w:rPr>
        <w:t>utie</w:t>
      </w:r>
      <w:r w:rsidR="004C4960" w:rsidRPr="00351FFA">
        <w:rPr>
          <w:b/>
        </w:rPr>
        <w:t xml:space="preserve"> finančn</w:t>
      </w:r>
      <w:r w:rsidR="004C4960">
        <w:rPr>
          <w:b/>
        </w:rPr>
        <w:t>ých</w:t>
      </w:r>
      <w:r w:rsidR="004C4960" w:rsidRPr="00351FFA">
        <w:rPr>
          <w:b/>
        </w:rPr>
        <w:t xml:space="preserve"> prostriedk</w:t>
      </w:r>
      <w:r w:rsidR="004C4960">
        <w:rPr>
          <w:b/>
        </w:rPr>
        <w:t>ov</w:t>
      </w:r>
      <w:r w:rsidR="004C4960" w:rsidRPr="00351FFA">
        <w:rPr>
          <w:b/>
        </w:rPr>
        <w:t xml:space="preserve"> n</w:t>
      </w:r>
      <w:r w:rsidR="004C4960">
        <w:rPr>
          <w:b/>
        </w:rPr>
        <w:t>a mzdy a prevádzku základných u</w:t>
      </w:r>
      <w:r w:rsidR="004C4960" w:rsidRPr="00351FFA">
        <w:rPr>
          <w:b/>
        </w:rPr>
        <w:t xml:space="preserve">melecký škôl, materských škôl a školských zariadení </w:t>
      </w:r>
    </w:p>
    <w:p w14:paraId="6DB44F5D" w14:textId="77777777" w:rsidR="004C4960" w:rsidRDefault="004C4960" w:rsidP="004C4960">
      <w:pPr>
        <w:jc w:val="center"/>
        <w:rPr>
          <w:b/>
          <w:sz w:val="28"/>
          <w:szCs w:val="28"/>
        </w:rPr>
      </w:pPr>
    </w:p>
    <w:p w14:paraId="3955A65C" w14:textId="5CE0DC89" w:rsidR="004C4960" w:rsidRDefault="004C4960" w:rsidP="004C4960">
      <w:pPr>
        <w:jc w:val="both"/>
      </w:pPr>
      <w:r>
        <w:t xml:space="preserve">Mesto Kežmarok poskytne finančné prostriedky na mzdy a prevádzku najneskôr do 28. dňa </w:t>
      </w:r>
      <w:r w:rsidR="003A6638">
        <w:br/>
      </w:r>
      <w:r>
        <w:t>v mesiaci vo výške jednej dvanástiny v celých eurách bez desatinných miest po matematickom zaokrúhlení.</w:t>
      </w:r>
    </w:p>
    <w:p w14:paraId="0189EB9A" w14:textId="3AF18051" w:rsidR="004C4960" w:rsidRPr="00B97AEE" w:rsidRDefault="004C4960" w:rsidP="005F68A4">
      <w:pPr>
        <w:jc w:val="both"/>
      </w:pPr>
      <w:r>
        <w:t xml:space="preserve"> </w:t>
      </w:r>
    </w:p>
    <w:p w14:paraId="23202BAB" w14:textId="372FB49C" w:rsidR="004C4960" w:rsidRDefault="004C4960" w:rsidP="004C4960">
      <w:pPr>
        <w:pStyle w:val="Nadpis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Čl. </w:t>
      </w:r>
      <w:r w:rsidR="00447E8B">
        <w:rPr>
          <w:rFonts w:ascii="Times New Roman" w:hAnsi="Times New Roman"/>
          <w:bCs w:val="0"/>
          <w:sz w:val="24"/>
          <w:szCs w:val="24"/>
        </w:rPr>
        <w:t>7</w:t>
      </w:r>
    </w:p>
    <w:p w14:paraId="243805DB" w14:textId="77777777" w:rsidR="004C4960" w:rsidRPr="00386E26" w:rsidRDefault="004C4960" w:rsidP="004C4960">
      <w:pPr>
        <w:pStyle w:val="Nadpis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Zrušovaci</w:t>
      </w:r>
      <w:r w:rsidRPr="00386E26">
        <w:rPr>
          <w:rFonts w:ascii="Times New Roman" w:hAnsi="Times New Roman"/>
          <w:bCs w:val="0"/>
          <w:sz w:val="24"/>
          <w:szCs w:val="24"/>
        </w:rPr>
        <w:t>e ustanovenie</w:t>
      </w:r>
    </w:p>
    <w:p w14:paraId="14457386" w14:textId="77777777" w:rsidR="004C4960" w:rsidRPr="00386E26" w:rsidRDefault="004C4960" w:rsidP="004C4960">
      <w:pPr>
        <w:jc w:val="center"/>
      </w:pPr>
    </w:p>
    <w:p w14:paraId="4FBC82EA" w14:textId="0BA1A3E3" w:rsidR="004C4960" w:rsidRPr="00447E8B" w:rsidRDefault="004C4960" w:rsidP="00447E8B">
      <w:pPr>
        <w:pStyle w:val="Zkladntext"/>
        <w:jc w:val="both"/>
        <w:rPr>
          <w:bCs/>
        </w:rPr>
      </w:pPr>
      <w:r>
        <w:rPr>
          <w:bCs/>
        </w:rPr>
        <w:t>Dňom</w:t>
      </w:r>
      <w:r w:rsidR="003A6638">
        <w:rPr>
          <w:bCs/>
        </w:rPr>
        <w:t xml:space="preserve"> </w:t>
      </w:r>
      <w:r>
        <w:rPr>
          <w:bCs/>
        </w:rPr>
        <w:t>účinnosti tohto</w:t>
      </w:r>
      <w:r w:rsidRPr="00346CA0">
        <w:rPr>
          <w:bCs/>
        </w:rPr>
        <w:t xml:space="preserve"> </w:t>
      </w:r>
      <w:r>
        <w:rPr>
          <w:bCs/>
        </w:rPr>
        <w:t xml:space="preserve">VZN sa zrušuje VZN mesta Kežmarok č. </w:t>
      </w:r>
      <w:r w:rsidR="00447E8B">
        <w:rPr>
          <w:bCs/>
        </w:rPr>
        <w:t xml:space="preserve">11/2018 o financovaní základných umeleckých škôl, materských škôl a školských zariadení, ktoré sú zriadené na území mesta Kežmarok v znení VZN č. 5/2019, VZN č.14/2019, VZN č. 7/2020 a VZN </w:t>
      </w:r>
      <w:r w:rsidR="003A6638">
        <w:rPr>
          <w:bCs/>
        </w:rPr>
        <w:br/>
      </w:r>
      <w:r w:rsidR="00447E8B">
        <w:rPr>
          <w:bCs/>
        </w:rPr>
        <w:t>č. 5/2021.</w:t>
      </w:r>
    </w:p>
    <w:p w14:paraId="0DF7399B" w14:textId="791A6354" w:rsidR="004C4960" w:rsidRPr="00E76240" w:rsidRDefault="004C4960" w:rsidP="004C4960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3A6638">
        <w:rPr>
          <w:rFonts w:ascii="Times New Roman" w:hAnsi="Times New Roman"/>
          <w:sz w:val="24"/>
          <w:szCs w:val="24"/>
        </w:rPr>
        <w:t>8</w:t>
      </w:r>
    </w:p>
    <w:p w14:paraId="6069A6AE" w14:textId="77777777" w:rsidR="004C4960" w:rsidRPr="00386E26" w:rsidRDefault="004C4960" w:rsidP="004C4960">
      <w:pPr>
        <w:pStyle w:val="Nadpis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86E26">
        <w:rPr>
          <w:rFonts w:ascii="Times New Roman" w:hAnsi="Times New Roman"/>
          <w:bCs w:val="0"/>
          <w:sz w:val="24"/>
          <w:szCs w:val="24"/>
        </w:rPr>
        <w:t>Záverečné ustanovenia</w:t>
      </w:r>
    </w:p>
    <w:p w14:paraId="502C43F7" w14:textId="77777777" w:rsidR="004C4960" w:rsidRDefault="004C4960" w:rsidP="004C4960">
      <w:pPr>
        <w:jc w:val="both"/>
      </w:pPr>
    </w:p>
    <w:p w14:paraId="1516DC3A" w14:textId="1A5E8BB3" w:rsidR="004C4960" w:rsidRDefault="004C4960" w:rsidP="00447E8B">
      <w:pPr>
        <w:jc w:val="both"/>
      </w:pPr>
      <w:r>
        <w:t>(1)</w:t>
      </w:r>
      <w:r w:rsidRPr="009854FE">
        <w:t xml:space="preserve"> Návrh</w:t>
      </w:r>
      <w:r w:rsidR="00447E8B">
        <w:t xml:space="preserve"> </w:t>
      </w:r>
      <w:r w:rsidRPr="009854FE">
        <w:t xml:space="preserve">VZN č. </w:t>
      </w:r>
      <w:r w:rsidR="00176B17">
        <w:t>4</w:t>
      </w:r>
      <w:r>
        <w:t>/2022</w:t>
      </w:r>
      <w:r w:rsidR="003A6638">
        <w:t xml:space="preserve"> </w:t>
      </w:r>
      <w:r w:rsidR="00B372F1" w:rsidRPr="00B372F1">
        <w:t xml:space="preserve">o financovaní základných umeleckých škôl, materských škôl a školských zariadení v zriaďovateľskej pôsobnosti mesta Kežmarok </w:t>
      </w:r>
      <w:r>
        <w:t>bol</w:t>
      </w:r>
      <w:r w:rsidR="00447E8B">
        <w:t xml:space="preserve"> </w:t>
      </w:r>
      <w:r>
        <w:t>vyvesený</w:t>
      </w:r>
      <w:r w:rsidR="00447E8B">
        <w:t xml:space="preserve"> </w:t>
      </w:r>
      <w:r w:rsidR="007E6931">
        <w:rPr>
          <w:bCs/>
          <w:color w:val="000000"/>
          <w:spacing w:val="-4"/>
        </w:rPr>
        <w:t>na úradnej tabuli, centrálnej úradnej elektronickej tabuli a webovom sídle mesta Kežmarok</w:t>
      </w:r>
      <w:r w:rsidR="007E6931">
        <w:t xml:space="preserve"> </w:t>
      </w:r>
      <w:r>
        <w:t>na</w:t>
      </w:r>
      <w:r w:rsidR="00447E8B">
        <w:t xml:space="preserve"> </w:t>
      </w:r>
      <w:r>
        <w:t>pripomienkovanie dňa 29.11.2022</w:t>
      </w:r>
      <w:r w:rsidR="007E6931">
        <w:t xml:space="preserve"> a zvesený dňa </w:t>
      </w:r>
      <w:r w:rsidR="00176B17">
        <w:t>14.12.2022</w:t>
      </w:r>
      <w:r w:rsidR="007E6931">
        <w:t>.</w:t>
      </w:r>
    </w:p>
    <w:p w14:paraId="423D1D57" w14:textId="77777777" w:rsidR="007E6931" w:rsidRDefault="007E6931" w:rsidP="00447E8B">
      <w:pPr>
        <w:jc w:val="both"/>
      </w:pPr>
    </w:p>
    <w:p w14:paraId="33F82732" w14:textId="59E35939" w:rsidR="004C4960" w:rsidRDefault="004C4960" w:rsidP="00447E8B">
      <w:pPr>
        <w:tabs>
          <w:tab w:val="left" w:pos="180"/>
        </w:tabs>
        <w:jc w:val="both"/>
      </w:pPr>
      <w:r>
        <w:lastRenderedPageBreak/>
        <w:t>(2) Mestské zastupiteľstvo v Kežmarku sa uznieslo na tomto VZN</w:t>
      </w:r>
      <w:r w:rsidR="003A6638">
        <w:t xml:space="preserve"> č. </w:t>
      </w:r>
      <w:r w:rsidR="00176B17">
        <w:t>4</w:t>
      </w:r>
      <w:r w:rsidR="003A6638">
        <w:t xml:space="preserve">/2022 </w:t>
      </w:r>
      <w:r w:rsidR="00B372F1" w:rsidRPr="00B372F1">
        <w:t xml:space="preserve">o financovaní základných umeleckých škôl, materských škôl a školských zariadení v zriaďovateľskej pôsobnosti mesta Kežmarok </w:t>
      </w:r>
      <w:r>
        <w:t xml:space="preserve">dňa </w:t>
      </w:r>
      <w:r w:rsidR="00176B17">
        <w:t>14.12.2022</w:t>
      </w:r>
      <w:r w:rsidR="00447E8B">
        <w:t xml:space="preserve"> </w:t>
      </w:r>
      <w:r>
        <w:t xml:space="preserve">uznesením č. </w:t>
      </w:r>
      <w:r w:rsidR="00176B17">
        <w:t>355</w:t>
      </w:r>
      <w:r w:rsidR="00447E8B">
        <w:t xml:space="preserve"> </w:t>
      </w:r>
      <w:r>
        <w:t>/ 2022.</w:t>
      </w:r>
    </w:p>
    <w:p w14:paraId="3AD3B704" w14:textId="77777777" w:rsidR="005F68A4" w:rsidRDefault="005F68A4" w:rsidP="00447E8B">
      <w:pPr>
        <w:tabs>
          <w:tab w:val="left" w:pos="180"/>
        </w:tabs>
        <w:jc w:val="both"/>
      </w:pPr>
    </w:p>
    <w:p w14:paraId="520466C1" w14:textId="335996D1" w:rsidR="004C4960" w:rsidRDefault="004C4960" w:rsidP="004C4960">
      <w:pPr>
        <w:jc w:val="both"/>
        <w:rPr>
          <w:b/>
          <w:bCs/>
        </w:rPr>
      </w:pPr>
      <w:r>
        <w:t xml:space="preserve">(3) VZN č. </w:t>
      </w:r>
      <w:r w:rsidR="00176B17">
        <w:t>4</w:t>
      </w:r>
      <w:r w:rsidR="00447E8B">
        <w:t xml:space="preserve"> </w:t>
      </w:r>
      <w:r>
        <w:t>/2022</w:t>
      </w:r>
      <w:r w:rsidR="003A6638">
        <w:t xml:space="preserve"> </w:t>
      </w:r>
      <w:r w:rsidR="00B372F1" w:rsidRPr="00B372F1">
        <w:t xml:space="preserve">o financovaní základných umeleckých škôl, materských škôl a školských zariadení v zriaďovateľskej pôsobnosti mesta Kežmarok  </w:t>
      </w:r>
      <w:r>
        <w:t xml:space="preserve">bolo vyvesené </w:t>
      </w:r>
      <w:r w:rsidR="007E6931">
        <w:rPr>
          <w:bCs/>
          <w:color w:val="000000"/>
          <w:spacing w:val="-4"/>
        </w:rPr>
        <w:t>na úradnej tabuli, centrálnej úradnej elektronickej tabuli a webovom sídle mesta Kežmarok</w:t>
      </w:r>
      <w:r w:rsidR="007E6931">
        <w:t xml:space="preserve"> </w:t>
      </w:r>
      <w:r>
        <w:t xml:space="preserve">dňa </w:t>
      </w:r>
      <w:r w:rsidR="00176B17">
        <w:t>15.12.2022</w:t>
      </w:r>
      <w:r w:rsidR="00447E8B">
        <w:t xml:space="preserve"> </w:t>
      </w:r>
      <w:r>
        <w:t>a zvesené dňa</w:t>
      </w:r>
      <w:r w:rsidR="00447E8B">
        <w:t xml:space="preserve"> </w:t>
      </w:r>
      <w:r w:rsidR="00176B17">
        <w:t>30.12.2022</w:t>
      </w:r>
      <w:r w:rsidR="00447E8B">
        <w:t>.</w:t>
      </w:r>
    </w:p>
    <w:p w14:paraId="6D2434E0" w14:textId="1F965BDA" w:rsidR="004C4960" w:rsidRDefault="004C4960" w:rsidP="004C4960">
      <w:pPr>
        <w:jc w:val="both"/>
        <w:rPr>
          <w:b/>
          <w:bCs/>
        </w:rPr>
      </w:pPr>
    </w:p>
    <w:p w14:paraId="664E78E9" w14:textId="77777777" w:rsidR="007E6931" w:rsidRDefault="007E6931" w:rsidP="004C4960">
      <w:pPr>
        <w:jc w:val="both"/>
        <w:rPr>
          <w:b/>
          <w:bCs/>
        </w:rPr>
      </w:pPr>
    </w:p>
    <w:p w14:paraId="210D762E" w14:textId="29BDE940" w:rsidR="004C4960" w:rsidRDefault="004C4960" w:rsidP="004C4960">
      <w:pPr>
        <w:jc w:val="center"/>
        <w:rPr>
          <w:b/>
          <w:bCs/>
        </w:rPr>
      </w:pPr>
      <w:r>
        <w:rPr>
          <w:b/>
          <w:bCs/>
        </w:rPr>
        <w:t xml:space="preserve">Čl. </w:t>
      </w:r>
      <w:r w:rsidR="003A6638">
        <w:rPr>
          <w:b/>
          <w:bCs/>
        </w:rPr>
        <w:t>9</w:t>
      </w:r>
    </w:p>
    <w:p w14:paraId="1C7B7F7B" w14:textId="75AA04ED" w:rsidR="004C4960" w:rsidRDefault="004C4960" w:rsidP="004C4960">
      <w:pPr>
        <w:jc w:val="center"/>
        <w:rPr>
          <w:b/>
          <w:bCs/>
        </w:rPr>
      </w:pPr>
      <w:r>
        <w:rPr>
          <w:b/>
          <w:bCs/>
        </w:rPr>
        <w:t>Účinnosť</w:t>
      </w:r>
    </w:p>
    <w:p w14:paraId="168BFFA5" w14:textId="77777777" w:rsidR="003A6638" w:rsidRDefault="003A6638" w:rsidP="004C4960">
      <w:pPr>
        <w:jc w:val="center"/>
        <w:rPr>
          <w:b/>
          <w:bCs/>
        </w:rPr>
      </w:pPr>
    </w:p>
    <w:p w14:paraId="48D65113" w14:textId="6622C797" w:rsidR="004C4960" w:rsidRDefault="004C4960" w:rsidP="004C4960">
      <w:pPr>
        <w:jc w:val="both"/>
      </w:pPr>
      <w:r>
        <w:t xml:space="preserve">VZN č. </w:t>
      </w:r>
      <w:r w:rsidR="00176B17">
        <w:t>4</w:t>
      </w:r>
      <w:r>
        <w:t xml:space="preserve"> /2022 </w:t>
      </w:r>
      <w:r w:rsidR="00B372F1" w:rsidRPr="00B372F1">
        <w:t xml:space="preserve">o financovaní základných umeleckých škôl, materských škôl a školských zariadení v zriaďovateľskej pôsobnosti mesta Kežmarok </w:t>
      </w:r>
      <w:r>
        <w:rPr>
          <w:bCs/>
        </w:rPr>
        <w:t xml:space="preserve">nadobúda účinnosť 1. januára 2023. </w:t>
      </w:r>
    </w:p>
    <w:p w14:paraId="60F11300" w14:textId="77777777" w:rsidR="004C4960" w:rsidRDefault="004C4960" w:rsidP="004C4960">
      <w:pPr>
        <w:tabs>
          <w:tab w:val="left" w:pos="5505"/>
        </w:tabs>
      </w:pPr>
    </w:p>
    <w:p w14:paraId="5F4FE0BE" w14:textId="77777777" w:rsidR="00176B17" w:rsidRDefault="00176B17" w:rsidP="004C4960">
      <w:pPr>
        <w:tabs>
          <w:tab w:val="left" w:pos="5505"/>
        </w:tabs>
      </w:pPr>
    </w:p>
    <w:p w14:paraId="166DC0A7" w14:textId="77777777" w:rsidR="00176B17" w:rsidRDefault="00176B17" w:rsidP="004C4960">
      <w:pPr>
        <w:tabs>
          <w:tab w:val="left" w:pos="5505"/>
        </w:tabs>
      </w:pPr>
    </w:p>
    <w:p w14:paraId="0B84822A" w14:textId="77777777" w:rsidR="00176B17" w:rsidRDefault="00176B17" w:rsidP="004C4960">
      <w:pPr>
        <w:tabs>
          <w:tab w:val="left" w:pos="5505"/>
        </w:tabs>
      </w:pPr>
    </w:p>
    <w:p w14:paraId="75824146" w14:textId="77777777" w:rsidR="00176B17" w:rsidRDefault="00176B17" w:rsidP="004C4960">
      <w:pPr>
        <w:tabs>
          <w:tab w:val="left" w:pos="5505"/>
        </w:tabs>
      </w:pPr>
    </w:p>
    <w:p w14:paraId="210F073A" w14:textId="77777777" w:rsidR="00176B17" w:rsidRDefault="00176B17" w:rsidP="004C4960">
      <w:pPr>
        <w:tabs>
          <w:tab w:val="left" w:pos="5505"/>
        </w:tabs>
      </w:pPr>
    </w:p>
    <w:p w14:paraId="58950C05" w14:textId="77777777" w:rsidR="00176B17" w:rsidRDefault="00176B17" w:rsidP="004C4960">
      <w:pPr>
        <w:tabs>
          <w:tab w:val="left" w:pos="5505"/>
        </w:tabs>
      </w:pPr>
    </w:p>
    <w:p w14:paraId="68FAEE63" w14:textId="77777777" w:rsidR="00176B17" w:rsidRDefault="00176B17" w:rsidP="004C4960">
      <w:pPr>
        <w:tabs>
          <w:tab w:val="left" w:pos="5505"/>
        </w:tabs>
      </w:pPr>
    </w:p>
    <w:p w14:paraId="7D982C3F" w14:textId="77777777" w:rsidR="00176B17" w:rsidRDefault="00176B17" w:rsidP="004C4960">
      <w:pPr>
        <w:tabs>
          <w:tab w:val="left" w:pos="5505"/>
        </w:tabs>
      </w:pPr>
    </w:p>
    <w:p w14:paraId="51E65663" w14:textId="77777777" w:rsidR="00176B17" w:rsidRDefault="00176B17" w:rsidP="004C4960">
      <w:pPr>
        <w:tabs>
          <w:tab w:val="left" w:pos="5505"/>
        </w:tabs>
      </w:pPr>
    </w:p>
    <w:p w14:paraId="0C8CE437" w14:textId="77777777" w:rsidR="00176B17" w:rsidRDefault="00176B17" w:rsidP="004C4960">
      <w:pPr>
        <w:tabs>
          <w:tab w:val="left" w:pos="5505"/>
        </w:tabs>
      </w:pPr>
    </w:p>
    <w:p w14:paraId="141BDA11" w14:textId="77777777" w:rsidR="00176B17" w:rsidRDefault="00176B17" w:rsidP="004C4960">
      <w:pPr>
        <w:tabs>
          <w:tab w:val="left" w:pos="5505"/>
        </w:tabs>
      </w:pPr>
    </w:p>
    <w:p w14:paraId="0B89679D" w14:textId="07D09625" w:rsidR="00176B17" w:rsidRDefault="00176B17" w:rsidP="004C4960">
      <w:pPr>
        <w:tabs>
          <w:tab w:val="left" w:pos="5505"/>
        </w:tabs>
      </w:pPr>
      <w:r>
        <w:t xml:space="preserve">                                                                                       PhDr. Mgr. Ján Ferenčák, MBA</w:t>
      </w:r>
    </w:p>
    <w:p w14:paraId="681CC575" w14:textId="718E87EB" w:rsidR="00176B17" w:rsidRDefault="00176B17" w:rsidP="004C4960">
      <w:pPr>
        <w:tabs>
          <w:tab w:val="left" w:pos="5505"/>
        </w:tabs>
      </w:pPr>
      <w:r>
        <w:t xml:space="preserve">                                                                                                    primátor mesta</w:t>
      </w:r>
    </w:p>
    <w:p w14:paraId="1B72E3AF" w14:textId="77777777" w:rsidR="004C4960" w:rsidRDefault="004C4960" w:rsidP="004C4960">
      <w:pPr>
        <w:tabs>
          <w:tab w:val="left" w:pos="5505"/>
        </w:tabs>
      </w:pPr>
    </w:p>
    <w:p w14:paraId="21956DA5" w14:textId="77777777" w:rsidR="004C4960" w:rsidRDefault="004C4960" w:rsidP="004C4960">
      <w:pPr>
        <w:tabs>
          <w:tab w:val="left" w:pos="5505"/>
        </w:tabs>
      </w:pPr>
    </w:p>
    <w:p w14:paraId="7C9C07D6" w14:textId="097A213C" w:rsidR="004C4960" w:rsidRDefault="004C4960" w:rsidP="004C4960">
      <w:pPr>
        <w:tabs>
          <w:tab w:val="left" w:pos="5505"/>
        </w:tabs>
      </w:pPr>
    </w:p>
    <w:p w14:paraId="2D59AA01" w14:textId="63DBAC79" w:rsidR="00DC0A96" w:rsidRDefault="00DC0A96" w:rsidP="004C4960">
      <w:pPr>
        <w:tabs>
          <w:tab w:val="left" w:pos="5505"/>
        </w:tabs>
      </w:pPr>
    </w:p>
    <w:p w14:paraId="7D747C10" w14:textId="77777777" w:rsidR="00DC0A96" w:rsidRDefault="00DC0A96" w:rsidP="004C4960">
      <w:pPr>
        <w:tabs>
          <w:tab w:val="left" w:pos="5505"/>
        </w:tabs>
      </w:pPr>
    </w:p>
    <w:p w14:paraId="08E5A617" w14:textId="77777777" w:rsidR="004C4960" w:rsidRDefault="004C4960" w:rsidP="004C4960">
      <w:pPr>
        <w:tabs>
          <w:tab w:val="left" w:pos="5505"/>
        </w:tabs>
      </w:pPr>
    </w:p>
    <w:p w14:paraId="6D2171E1" w14:textId="77777777" w:rsidR="004C4960" w:rsidRDefault="004C4960" w:rsidP="004C4960">
      <w:pPr>
        <w:tabs>
          <w:tab w:val="left" w:pos="5505"/>
        </w:tabs>
      </w:pPr>
    </w:p>
    <w:p w14:paraId="0096B3CA" w14:textId="5A9EDEB8" w:rsidR="00EB20AB" w:rsidRDefault="004C4960" w:rsidP="008D008B">
      <w:pPr>
        <w:tabs>
          <w:tab w:val="left" w:pos="5505"/>
        </w:tabs>
      </w:pPr>
      <w:r>
        <w:tab/>
        <w:t xml:space="preserve"> </w:t>
      </w:r>
    </w:p>
    <w:sectPr w:rsidR="00EB2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E2BD" w14:textId="77777777" w:rsidR="00C07BEF" w:rsidRDefault="00C07BEF" w:rsidP="004C4960">
      <w:r>
        <w:separator/>
      </w:r>
    </w:p>
  </w:endnote>
  <w:endnote w:type="continuationSeparator" w:id="0">
    <w:p w14:paraId="0FA97462" w14:textId="77777777" w:rsidR="00C07BEF" w:rsidRDefault="00C07BEF" w:rsidP="004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F33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E323" w14:textId="77777777" w:rsidR="00C07BEF" w:rsidRDefault="00C07BEF" w:rsidP="004C4960">
      <w:r>
        <w:separator/>
      </w:r>
    </w:p>
  </w:footnote>
  <w:footnote w:type="continuationSeparator" w:id="0">
    <w:p w14:paraId="254571E1" w14:textId="77777777" w:rsidR="00C07BEF" w:rsidRDefault="00C07BEF" w:rsidP="004C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73AB" w14:textId="1062B2D5" w:rsidR="004C4960" w:rsidRDefault="004C4960" w:rsidP="004C4960">
    <w:pPr>
      <w:pStyle w:val="Hlavika"/>
      <w:ind w:left="-709"/>
      <w:jc w:val="center"/>
      <w:rPr>
        <w:b/>
        <w:noProof w:val="0"/>
        <w:color w:val="2D337E"/>
        <w:sz w:val="28"/>
        <w:szCs w:val="28"/>
      </w:rPr>
    </w:pPr>
    <w:r>
      <w:drawing>
        <wp:anchor distT="0" distB="0" distL="114300" distR="114300" simplePos="0" relativeHeight="251659264" behindDoc="0" locked="0" layoutInCell="1" allowOverlap="1" wp14:anchorId="3C3F9114" wp14:editId="54DDF464">
          <wp:simplePos x="0" y="0"/>
          <wp:positionH relativeFrom="column">
            <wp:posOffset>-635635</wp:posOffset>
          </wp:positionH>
          <wp:positionV relativeFrom="paragraph">
            <wp:posOffset>-109855</wp:posOffset>
          </wp:positionV>
          <wp:extent cx="1501775" cy="900430"/>
          <wp:effectExtent l="0" t="0" r="3175" b="0"/>
          <wp:wrapSquare wrapText="bothSides"/>
          <wp:docPr id="1" name="Obrázok 1" descr="Popis: 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D337E"/>
        <w:sz w:val="28"/>
        <w:szCs w:val="28"/>
      </w:rPr>
      <w:t xml:space="preserve"> </w:t>
    </w:r>
    <w:r>
      <w:rPr>
        <w:b/>
        <w:color w:val="2D337E"/>
        <w:sz w:val="28"/>
        <w:szCs w:val="28"/>
      </w:rPr>
      <w:tab/>
    </w:r>
  </w:p>
  <w:p w14:paraId="323B6B4C" w14:textId="77777777" w:rsidR="004C4960" w:rsidRDefault="004C4960" w:rsidP="004C4960">
    <w:pPr>
      <w:pStyle w:val="Hlavika"/>
      <w:ind w:hanging="142"/>
      <w:jc w:val="center"/>
      <w:rPr>
        <w:b/>
        <w:color w:val="2D337E"/>
        <w:sz w:val="28"/>
        <w:szCs w:val="28"/>
      </w:rPr>
    </w:pPr>
  </w:p>
  <w:p w14:paraId="42C81EB6" w14:textId="4C54FF19" w:rsidR="004C4960" w:rsidRDefault="004C4960" w:rsidP="004C4960">
    <w:pPr>
      <w:pStyle w:val="Hlavika"/>
    </w:pPr>
    <w:r>
      <w:rPr>
        <w:b/>
        <w:color w:val="2D337E"/>
        <w:sz w:val="36"/>
        <w:szCs w:val="28"/>
      </w:rPr>
      <w:br/>
      <w:t xml:space="preserve">           </w:t>
    </w:r>
    <w:r w:rsidR="009F0887">
      <w:rPr>
        <w:b/>
        <w:color w:val="2D337E"/>
        <w:sz w:val="36"/>
        <w:szCs w:val="28"/>
      </w:rPr>
      <w:t xml:space="preserve">                    </w:t>
    </w:r>
    <w:r>
      <w:rPr>
        <w:b/>
        <w:color w:val="2D337E"/>
        <w:sz w:val="36"/>
        <w:szCs w:val="28"/>
      </w:rPr>
      <w:t>M E S T O    K E Ž M A R O K</w:t>
    </w:r>
  </w:p>
  <w:p w14:paraId="4C9ECB9A" w14:textId="77777777" w:rsidR="004C4960" w:rsidRDefault="004C49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2F80"/>
    <w:multiLevelType w:val="hybridMultilevel"/>
    <w:tmpl w:val="A80EC954"/>
    <w:lvl w:ilvl="0" w:tplc="521A19C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D516496"/>
    <w:multiLevelType w:val="hybridMultilevel"/>
    <w:tmpl w:val="75C0BD0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2"/>
    <w:rsid w:val="00026DCB"/>
    <w:rsid w:val="00176B17"/>
    <w:rsid w:val="001A1AF2"/>
    <w:rsid w:val="0021088C"/>
    <w:rsid w:val="00285E1B"/>
    <w:rsid w:val="002A41E9"/>
    <w:rsid w:val="002F7AB0"/>
    <w:rsid w:val="00384A73"/>
    <w:rsid w:val="003A6638"/>
    <w:rsid w:val="00447E8B"/>
    <w:rsid w:val="004C4960"/>
    <w:rsid w:val="0053340B"/>
    <w:rsid w:val="00586B4E"/>
    <w:rsid w:val="005F68A4"/>
    <w:rsid w:val="0065070F"/>
    <w:rsid w:val="006D5561"/>
    <w:rsid w:val="007B2072"/>
    <w:rsid w:val="007E6931"/>
    <w:rsid w:val="00895CAD"/>
    <w:rsid w:val="008976B0"/>
    <w:rsid w:val="008A5FCB"/>
    <w:rsid w:val="008B7B25"/>
    <w:rsid w:val="008D008B"/>
    <w:rsid w:val="009F0887"/>
    <w:rsid w:val="00A079F6"/>
    <w:rsid w:val="00B019A7"/>
    <w:rsid w:val="00B372F1"/>
    <w:rsid w:val="00C07BEF"/>
    <w:rsid w:val="00DC0A96"/>
    <w:rsid w:val="00EB20AB"/>
    <w:rsid w:val="00EF1777"/>
    <w:rsid w:val="00FA237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9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C4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character" w:customStyle="1" w:styleId="Nadpis3Char">
    <w:name w:val="Nadpis 3 Char"/>
    <w:basedOn w:val="Predvolenpsmoodseku"/>
    <w:link w:val="Nadpis3"/>
    <w:rsid w:val="004C4960"/>
    <w:rPr>
      <w:rFonts w:ascii="Cambria" w:hAnsi="Cambria"/>
      <w:b/>
      <w:bCs/>
      <w:noProof/>
      <w:sz w:val="26"/>
      <w:szCs w:val="26"/>
      <w:lang w:eastAsia="sk-SK"/>
    </w:rPr>
  </w:style>
  <w:style w:type="paragraph" w:customStyle="1" w:styleId="Default">
    <w:name w:val="Default"/>
    <w:rsid w:val="004C4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C49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49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49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931"/>
    <w:pPr>
      <w:ind w:left="720"/>
      <w:contextualSpacing/>
    </w:pPr>
  </w:style>
  <w:style w:type="paragraph" w:customStyle="1" w:styleId="Nzev">
    <w:name w:val="Název"/>
    <w:basedOn w:val="Normlny"/>
    <w:next w:val="Normlny"/>
    <w:rsid w:val="00384A73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C4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character" w:customStyle="1" w:styleId="Nadpis3Char">
    <w:name w:val="Nadpis 3 Char"/>
    <w:basedOn w:val="Predvolenpsmoodseku"/>
    <w:link w:val="Nadpis3"/>
    <w:rsid w:val="004C4960"/>
    <w:rPr>
      <w:rFonts w:ascii="Cambria" w:hAnsi="Cambria"/>
      <w:b/>
      <w:bCs/>
      <w:noProof/>
      <w:sz w:val="26"/>
      <w:szCs w:val="26"/>
      <w:lang w:eastAsia="sk-SK"/>
    </w:rPr>
  </w:style>
  <w:style w:type="paragraph" w:customStyle="1" w:styleId="Default">
    <w:name w:val="Default"/>
    <w:rsid w:val="004C4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C49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49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49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960"/>
    <w:rPr>
      <w:rFonts w:ascii="Times New Roman" w:hAnsi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931"/>
    <w:pPr>
      <w:ind w:left="720"/>
      <w:contextualSpacing/>
    </w:pPr>
  </w:style>
  <w:style w:type="paragraph" w:customStyle="1" w:styleId="Nzev">
    <w:name w:val="Název"/>
    <w:basedOn w:val="Normlny"/>
    <w:next w:val="Normlny"/>
    <w:rsid w:val="00384A7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Kežmarok</dc:creator>
  <cp:lastModifiedBy>Dell</cp:lastModifiedBy>
  <cp:revision>2</cp:revision>
  <cp:lastPrinted>2022-12-20T07:52:00Z</cp:lastPrinted>
  <dcterms:created xsi:type="dcterms:W3CDTF">2022-12-27T08:10:00Z</dcterms:created>
  <dcterms:modified xsi:type="dcterms:W3CDTF">2022-12-27T08:10:00Z</dcterms:modified>
</cp:coreProperties>
</file>