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     O opiekę świetlicową dla dziecka mogą się ubiegać rodzice dzieci uczęszczających do klas I - III SP. Podstawą przyjęcia dziecka do świetlicy jest wypełnienie </w:t>
      </w:r>
      <w:r>
        <w:rPr>
          <w:rStyle w:val="Pogrubienie"/>
          <w:rFonts w:ascii="Arial" w:hAnsi="Arial" w:cs="Arial"/>
          <w:color w:val="2F2F2F"/>
          <w:sz w:val="20"/>
          <w:szCs w:val="20"/>
        </w:rPr>
        <w:t xml:space="preserve">KARTY ZGŁOSZENIA </w:t>
      </w:r>
      <w:r>
        <w:rPr>
          <w:rFonts w:ascii="Arial" w:hAnsi="Arial" w:cs="Arial"/>
          <w:color w:val="2F2F2F"/>
          <w:sz w:val="20"/>
          <w:szCs w:val="20"/>
        </w:rPr>
        <w:t>dostępnej w sekretariacie szkoły. Dzieci przyjmowane są do świetlicy w dwóch etapach: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 w etapie kontynuacji - biorą udział dzieci, które w danym roku szkolnym uczęszczały już do świetlicy, a których rodzice zgłaszają chęć kontynuacji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w rekrutacji zasadniczej - biorą udział dzieci, rozpoczynające naukę w klasie I SP oraz dzieci, które w bieżącym roku szkolnym nie uczęszczały do świetlicy.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Ogólna liczba miejsc w świetlicy szkolnej wynika z arkusza organizacji pracy szkoły zatwierdzonego przez organ prowadzący.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Praca opiekuńczo - wychowawczo - dydaktyczna w świetlicy przebiega w oparciu o Plan Pracy Świetlicy na dany rok szkolny. Praca z dziećmi ma następujące formy: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zajęć żywego słowa i czytelniczych,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- zajęć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plastyczno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- technicznych,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zajęć muzycznych i tanecznych,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gier i zabaw ruchowych,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gier i zabaw dydaktycznych.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Podczas zajęć świetlicowych dzieci mogą również odbywać spacery i wycieczki.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Zastrzega się możliwość modyfikacji tematyki zajęć w zależności od aktualnych potrzeb w szkole.</w:t>
      </w:r>
    </w:p>
    <w:p w:rsidR="004E26B7" w:rsidRDefault="004E26B7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      Listy dzieci przyjętych do świetlicy są publikowane poprzez wywieszenie na tablicy informacyjnej szkoły (ew. przedszkola) w terminie do 25 sierpnia danego roku szkolnego.</w:t>
      </w:r>
    </w:p>
    <w:p w:rsidR="004E26B7" w:rsidRDefault="007676BE" w:rsidP="004E26B7">
      <w:pPr>
        <w:pStyle w:val="NormalnyWeb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W roku szkolnym 2019/2020</w:t>
      </w:r>
      <w:bookmarkStart w:id="0" w:name="_GoBack"/>
      <w:bookmarkEnd w:id="0"/>
      <w:r w:rsidR="004E26B7">
        <w:rPr>
          <w:rFonts w:ascii="Arial" w:hAnsi="Arial" w:cs="Arial"/>
          <w:color w:val="2F2F2F"/>
          <w:sz w:val="20"/>
          <w:szCs w:val="20"/>
        </w:rPr>
        <w:t xml:space="preserve"> godziny pracy świetlicy zostaną uzgodnione z rodzicami uczniów w dniu rozpoczęcia roku szkolnego. </w:t>
      </w:r>
      <w:r w:rsidR="004E26B7">
        <w:rPr>
          <w:rStyle w:val="Pogrubienie"/>
          <w:rFonts w:ascii="Arial" w:hAnsi="Arial" w:cs="Arial"/>
          <w:color w:val="2F2F2F"/>
          <w:sz w:val="20"/>
          <w:szCs w:val="20"/>
        </w:rPr>
        <w:t>Czas pracy świetlicy nie może jednak przekroczyć 15 godzin tygodniowo dla grupy</w:t>
      </w:r>
      <w:r w:rsidR="004E26B7">
        <w:rPr>
          <w:rFonts w:ascii="Arial" w:hAnsi="Arial" w:cs="Arial"/>
          <w:color w:val="2F2F2F"/>
          <w:sz w:val="20"/>
          <w:szCs w:val="20"/>
        </w:rPr>
        <w:t>, co wynika z zasad organizacji dodatkowych zajęć edukacyjnych na w/w rok szkolny.</w:t>
      </w:r>
    </w:p>
    <w:p w:rsidR="009C4C91" w:rsidRDefault="007676BE"/>
    <w:sectPr w:rsidR="009C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70"/>
    <w:rsid w:val="003A5C66"/>
    <w:rsid w:val="004E26B7"/>
    <w:rsid w:val="007676BE"/>
    <w:rsid w:val="00DF6143"/>
    <w:rsid w:val="00F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26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26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26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26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2020-01-14T08:48:00Z</dcterms:created>
  <dcterms:modified xsi:type="dcterms:W3CDTF">2020-01-14T08:48:00Z</dcterms:modified>
</cp:coreProperties>
</file>